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629C" w14:textId="77777777" w:rsidR="00986138" w:rsidRPr="00986138" w:rsidRDefault="00986138" w:rsidP="0065336A">
      <w:pPr>
        <w:pStyle w:val="Pagrindiniotekstotrauka2"/>
        <w:spacing w:after="0" w:line="240" w:lineRule="auto"/>
        <w:ind w:left="0" w:firstLine="4395"/>
        <w:rPr>
          <w:lang w:val="lt-LT"/>
        </w:rPr>
      </w:pPr>
      <w:r w:rsidRPr="00986138">
        <w:rPr>
          <w:lang w:val="lt-LT"/>
        </w:rPr>
        <w:t xml:space="preserve">PATVIRTINTA </w:t>
      </w:r>
    </w:p>
    <w:p w14:paraId="335ECCAE" w14:textId="21B8DAA9" w:rsidR="00986138" w:rsidRPr="00986138" w:rsidRDefault="0065336A" w:rsidP="0065336A">
      <w:pPr>
        <w:pStyle w:val="Pagrindiniotekstotrauka2"/>
        <w:spacing w:after="0" w:line="240" w:lineRule="auto"/>
        <w:rPr>
          <w:lang w:val="lt-LT"/>
        </w:rPr>
      </w:pPr>
      <w:r>
        <w:rPr>
          <w:lang w:val="lt-LT"/>
        </w:rPr>
        <w:t xml:space="preserve">                                                                     </w:t>
      </w:r>
      <w:r w:rsidR="00986138" w:rsidRPr="00986138">
        <w:rPr>
          <w:lang w:val="lt-LT"/>
        </w:rPr>
        <w:t>Akmenės rajono savivaldybės tarybos</w:t>
      </w:r>
    </w:p>
    <w:p w14:paraId="56DEED40" w14:textId="4BA94981" w:rsidR="00986138" w:rsidRDefault="0065336A" w:rsidP="0065336A">
      <w:pPr>
        <w:ind w:firstLine="4395"/>
        <w:rPr>
          <w:lang w:val="lt-LT"/>
        </w:rPr>
      </w:pPr>
      <w:r>
        <w:rPr>
          <w:lang w:val="lt-LT"/>
        </w:rPr>
        <w:t>2</w:t>
      </w:r>
      <w:r w:rsidR="00986138" w:rsidRPr="00986138">
        <w:rPr>
          <w:lang w:val="lt-LT"/>
        </w:rPr>
        <w:t>023 m. gegužės</w:t>
      </w:r>
      <w:r w:rsidR="00EC4266">
        <w:rPr>
          <w:lang w:val="lt-LT"/>
        </w:rPr>
        <w:t xml:space="preserve"> 22</w:t>
      </w:r>
      <w:r w:rsidR="00986138" w:rsidRPr="00986138">
        <w:rPr>
          <w:lang w:val="lt-LT"/>
        </w:rPr>
        <w:t xml:space="preserve"> d. sprendimu Nr. T-</w:t>
      </w:r>
      <w:r w:rsidR="00EC4266">
        <w:rPr>
          <w:lang w:val="lt-LT"/>
        </w:rPr>
        <w:t>156</w:t>
      </w:r>
    </w:p>
    <w:p w14:paraId="1A04B11A" w14:textId="36B26706" w:rsidR="0065336A" w:rsidRPr="00986138" w:rsidRDefault="0065336A" w:rsidP="0065336A">
      <w:pPr>
        <w:rPr>
          <w:lang w:val="lt-LT"/>
        </w:rPr>
      </w:pPr>
      <w:r>
        <w:rPr>
          <w:lang w:val="lt-LT"/>
        </w:rPr>
        <w:t xml:space="preserve">                                                                         (nauja redakcija </w:t>
      </w:r>
      <w:r w:rsidRPr="0065336A">
        <w:rPr>
          <w:lang w:val="lt-LT"/>
        </w:rPr>
        <w:t>Akmenės rajono savivaldybės tarybos</w:t>
      </w:r>
    </w:p>
    <w:p w14:paraId="41409960" w14:textId="0A9058ED" w:rsidR="00986138" w:rsidRPr="00986138" w:rsidRDefault="0065336A" w:rsidP="00986138">
      <w:pPr>
        <w:rPr>
          <w:lang w:val="lt-LT"/>
        </w:rPr>
      </w:pPr>
      <w:r>
        <w:rPr>
          <w:lang w:val="lt-LT"/>
        </w:rPr>
        <w:t xml:space="preserve">                                                                         2</w:t>
      </w:r>
      <w:r w:rsidRPr="00986138">
        <w:rPr>
          <w:lang w:val="lt-LT"/>
        </w:rPr>
        <w:t>02</w:t>
      </w:r>
      <w:r>
        <w:rPr>
          <w:lang w:val="lt-LT"/>
        </w:rPr>
        <w:t>4</w:t>
      </w:r>
      <w:r w:rsidRPr="00986138">
        <w:rPr>
          <w:lang w:val="lt-LT"/>
        </w:rPr>
        <w:t xml:space="preserve"> m. </w:t>
      </w:r>
      <w:r>
        <w:rPr>
          <w:lang w:val="lt-LT"/>
        </w:rPr>
        <w:t>vasario</w:t>
      </w:r>
      <w:r w:rsidR="0011389F">
        <w:rPr>
          <w:lang w:val="lt-LT"/>
        </w:rPr>
        <w:t xml:space="preserve"> 12 </w:t>
      </w:r>
      <w:r w:rsidRPr="00986138">
        <w:rPr>
          <w:lang w:val="lt-LT"/>
        </w:rPr>
        <w:t>d. sprendimu Nr. T</w:t>
      </w:r>
      <w:r>
        <w:rPr>
          <w:lang w:val="lt-LT"/>
        </w:rPr>
        <w:t>-</w:t>
      </w:r>
      <w:r w:rsidR="0011389F">
        <w:rPr>
          <w:lang w:val="lt-LT"/>
        </w:rPr>
        <w:t>19</w:t>
      </w:r>
      <w:r>
        <w:rPr>
          <w:lang w:val="lt-LT"/>
        </w:rPr>
        <w:t>)</w:t>
      </w:r>
    </w:p>
    <w:p w14:paraId="11B955A1" w14:textId="77777777" w:rsidR="00986138" w:rsidRPr="00986138" w:rsidRDefault="00986138" w:rsidP="00986138">
      <w:pPr>
        <w:rPr>
          <w:lang w:val="lt-LT"/>
        </w:rPr>
      </w:pPr>
    </w:p>
    <w:p w14:paraId="0E16CF6B" w14:textId="77777777" w:rsidR="00986138" w:rsidRPr="00986138" w:rsidRDefault="00986138" w:rsidP="00986138">
      <w:pPr>
        <w:jc w:val="center"/>
        <w:rPr>
          <w:b/>
          <w:lang w:val="lt-LT"/>
        </w:rPr>
      </w:pPr>
      <w:r w:rsidRPr="00986138">
        <w:rPr>
          <w:b/>
          <w:lang w:val="lt-LT"/>
        </w:rPr>
        <w:t xml:space="preserve">UŽDAROSIOS AKCINĖS BENDROVĖS ,,AKMENĖS VANDENYS“ </w:t>
      </w:r>
    </w:p>
    <w:p w14:paraId="1C1FEBC1" w14:textId="77777777" w:rsidR="00986138" w:rsidRPr="00986138" w:rsidRDefault="00986138" w:rsidP="00986138">
      <w:pPr>
        <w:jc w:val="center"/>
        <w:rPr>
          <w:b/>
          <w:spacing w:val="100"/>
          <w:lang w:val="lt-LT"/>
        </w:rPr>
      </w:pPr>
      <w:r w:rsidRPr="00986138">
        <w:rPr>
          <w:b/>
          <w:spacing w:val="100"/>
          <w:lang w:val="lt-LT"/>
        </w:rPr>
        <w:t xml:space="preserve">ĮSTATAI </w:t>
      </w:r>
    </w:p>
    <w:p w14:paraId="0FA40137" w14:textId="77777777" w:rsidR="00986138" w:rsidRPr="00986138" w:rsidRDefault="00986138" w:rsidP="00986138">
      <w:pPr>
        <w:jc w:val="center"/>
        <w:rPr>
          <w:b/>
          <w:lang w:val="lt-LT"/>
        </w:rPr>
      </w:pPr>
    </w:p>
    <w:p w14:paraId="21CF5401" w14:textId="77777777" w:rsidR="00986138" w:rsidRPr="00986138" w:rsidRDefault="00986138">
      <w:pPr>
        <w:pStyle w:val="Sraopastraipa"/>
        <w:numPr>
          <w:ilvl w:val="0"/>
          <w:numId w:val="3"/>
        </w:numPr>
        <w:tabs>
          <w:tab w:val="left" w:pos="284"/>
        </w:tabs>
        <w:ind w:left="0" w:firstLine="0"/>
        <w:jc w:val="center"/>
        <w:rPr>
          <w:b/>
          <w:lang w:val="lt-LT"/>
        </w:rPr>
      </w:pPr>
      <w:r w:rsidRPr="00986138">
        <w:rPr>
          <w:b/>
          <w:lang w:val="lt-LT"/>
        </w:rPr>
        <w:t xml:space="preserve">SKYRIUS </w:t>
      </w:r>
    </w:p>
    <w:p w14:paraId="29D6669B" w14:textId="77777777" w:rsidR="00986138" w:rsidRPr="00986138" w:rsidRDefault="00986138" w:rsidP="00986138">
      <w:pPr>
        <w:pStyle w:val="Sraopastraipa"/>
        <w:ind w:left="0"/>
        <w:jc w:val="center"/>
        <w:rPr>
          <w:b/>
          <w:lang w:val="lt-LT"/>
        </w:rPr>
      </w:pPr>
      <w:r w:rsidRPr="00986138">
        <w:rPr>
          <w:b/>
          <w:lang w:val="lt-LT"/>
        </w:rPr>
        <w:t xml:space="preserve">BENDROJI DALIS </w:t>
      </w:r>
    </w:p>
    <w:p w14:paraId="212B23A6" w14:textId="77777777" w:rsidR="00986138" w:rsidRPr="00986138" w:rsidRDefault="00986138" w:rsidP="00986138">
      <w:pPr>
        <w:jc w:val="center"/>
        <w:rPr>
          <w:b/>
          <w:lang w:val="lt-LT"/>
        </w:rPr>
      </w:pPr>
    </w:p>
    <w:p w14:paraId="0F035AE5" w14:textId="77777777" w:rsidR="00986138" w:rsidRPr="00986138" w:rsidRDefault="00986138">
      <w:pPr>
        <w:numPr>
          <w:ilvl w:val="0"/>
          <w:numId w:val="1"/>
        </w:numPr>
        <w:tabs>
          <w:tab w:val="left" w:pos="993"/>
        </w:tabs>
        <w:ind w:left="0" w:firstLine="720"/>
        <w:jc w:val="both"/>
        <w:rPr>
          <w:lang w:val="lt-LT"/>
        </w:rPr>
      </w:pPr>
      <w:r w:rsidRPr="00986138">
        <w:rPr>
          <w:lang w:val="lt-LT"/>
        </w:rPr>
        <w:t xml:space="preserve">Uždaroji akcinė bendrovė ,,Akmenės vandenys“ (toliau tekste – Bendrovė) yra įmonė, kurios įstatinis kapitalas padalintas į dalis, vadinamas akcijomis. </w:t>
      </w:r>
    </w:p>
    <w:p w14:paraId="0EC2B087" w14:textId="77777777" w:rsidR="00986138" w:rsidRPr="00986138" w:rsidRDefault="00986138">
      <w:pPr>
        <w:pStyle w:val="Pagrindinistekstas2"/>
        <w:numPr>
          <w:ilvl w:val="0"/>
          <w:numId w:val="1"/>
        </w:numPr>
        <w:tabs>
          <w:tab w:val="left" w:pos="993"/>
        </w:tabs>
        <w:spacing w:after="0" w:line="240" w:lineRule="auto"/>
        <w:ind w:left="0" w:firstLine="720"/>
        <w:jc w:val="both"/>
        <w:rPr>
          <w:lang w:val="lt-LT"/>
        </w:rPr>
      </w:pPr>
      <w:r w:rsidRPr="00986138">
        <w:rPr>
          <w:lang w:val="lt-LT"/>
        </w:rPr>
        <w:t xml:space="preserve">Bendrovė įsteigta reorganizavus specialiosios paskirties uždarąsias akcines bendroves „Šiluma ir vanduo“ ir „Ventos šiluma ir vanduo“. </w:t>
      </w:r>
    </w:p>
    <w:p w14:paraId="5DFADA65" w14:textId="77777777" w:rsidR="00986138" w:rsidRPr="00986138" w:rsidRDefault="00986138">
      <w:pPr>
        <w:numPr>
          <w:ilvl w:val="0"/>
          <w:numId w:val="1"/>
        </w:numPr>
        <w:tabs>
          <w:tab w:val="left" w:pos="993"/>
        </w:tabs>
        <w:ind w:left="0" w:firstLine="720"/>
        <w:jc w:val="both"/>
        <w:rPr>
          <w:lang w:val="lt-LT"/>
        </w:rPr>
      </w:pPr>
      <w:r w:rsidRPr="00986138">
        <w:rPr>
          <w:lang w:val="lt-LT"/>
        </w:rPr>
        <w:t xml:space="preserve">Bendrovės sutrumpintas pavadinimas yra UAB ,,Akmenės vandenys“. </w:t>
      </w:r>
    </w:p>
    <w:p w14:paraId="7B994D19" w14:textId="77777777" w:rsidR="00986138" w:rsidRPr="00986138" w:rsidRDefault="00986138">
      <w:pPr>
        <w:numPr>
          <w:ilvl w:val="0"/>
          <w:numId w:val="1"/>
        </w:numPr>
        <w:tabs>
          <w:tab w:val="left" w:pos="993"/>
        </w:tabs>
        <w:ind w:left="0" w:firstLine="720"/>
        <w:jc w:val="both"/>
        <w:rPr>
          <w:lang w:val="lt-LT"/>
        </w:rPr>
      </w:pPr>
      <w:r w:rsidRPr="00986138">
        <w:rPr>
          <w:lang w:val="lt-LT"/>
        </w:rPr>
        <w:t xml:space="preserve">Bendrovė yra ribotos civilinės atsakomybės privatusis juridinis asmuo. Bendrovė atsako pagal savo prievoles jai nuosavybės teise priklausančiu turtu. </w:t>
      </w:r>
    </w:p>
    <w:p w14:paraId="432FB450" w14:textId="77777777" w:rsidR="00986138" w:rsidRPr="00986138" w:rsidRDefault="00986138">
      <w:pPr>
        <w:numPr>
          <w:ilvl w:val="0"/>
          <w:numId w:val="1"/>
        </w:numPr>
        <w:tabs>
          <w:tab w:val="left" w:pos="993"/>
        </w:tabs>
        <w:ind w:left="0" w:firstLine="720"/>
        <w:jc w:val="both"/>
        <w:rPr>
          <w:lang w:val="lt-LT"/>
        </w:rPr>
      </w:pPr>
      <w:r w:rsidRPr="00986138">
        <w:rPr>
          <w:lang w:val="lt-LT"/>
        </w:rPr>
        <w:t xml:space="preserve">Bendrovės teisinė forma yra uždaroji akcinė bendrovė. </w:t>
      </w:r>
    </w:p>
    <w:p w14:paraId="18254133" w14:textId="77777777" w:rsidR="00986138" w:rsidRPr="00986138" w:rsidRDefault="00986138">
      <w:pPr>
        <w:numPr>
          <w:ilvl w:val="0"/>
          <w:numId w:val="1"/>
        </w:numPr>
        <w:tabs>
          <w:tab w:val="left" w:pos="993"/>
        </w:tabs>
        <w:ind w:left="0" w:firstLine="720"/>
        <w:jc w:val="both"/>
        <w:rPr>
          <w:lang w:val="lt-LT"/>
        </w:rPr>
      </w:pPr>
      <w:r w:rsidRPr="00986138">
        <w:rPr>
          <w:lang w:val="lt-LT"/>
        </w:rPr>
        <w:t xml:space="preserve">Bendrovė savo veikloje vadovaujasi Lietuvos Respublikos civiliniu kodeksu, Lietuvos Respublikos akcinių bendrovių įstatymu, kitais Lietuvos Respublikos įstatymais ir teisės aktais, šiais Įstatais ir Bendrovės vidaus dokumentais. </w:t>
      </w:r>
    </w:p>
    <w:p w14:paraId="6842F6B9" w14:textId="77777777" w:rsidR="00986138" w:rsidRPr="00986138" w:rsidRDefault="00986138">
      <w:pPr>
        <w:pStyle w:val="BodyText21"/>
        <w:numPr>
          <w:ilvl w:val="0"/>
          <w:numId w:val="1"/>
        </w:numPr>
        <w:tabs>
          <w:tab w:val="left" w:pos="993"/>
        </w:tabs>
        <w:ind w:left="0" w:firstLine="720"/>
        <w:rPr>
          <w:sz w:val="24"/>
          <w:szCs w:val="24"/>
        </w:rPr>
      </w:pPr>
      <w:r w:rsidRPr="00986138">
        <w:rPr>
          <w:sz w:val="24"/>
          <w:szCs w:val="24"/>
        </w:rPr>
        <w:t xml:space="preserve">Bendrovės buveinė: P. </w:t>
      </w:r>
      <w:proofErr w:type="spellStart"/>
      <w:r w:rsidRPr="00986138">
        <w:rPr>
          <w:sz w:val="24"/>
          <w:szCs w:val="24"/>
        </w:rPr>
        <w:t>Jodelės</w:t>
      </w:r>
      <w:proofErr w:type="spellEnd"/>
      <w:r w:rsidRPr="00986138">
        <w:rPr>
          <w:sz w:val="24"/>
          <w:szCs w:val="24"/>
        </w:rPr>
        <w:t xml:space="preserve"> g. 2B, Naujoji Akmenė, Akmenės r. sav. </w:t>
      </w:r>
    </w:p>
    <w:p w14:paraId="6C00160F" w14:textId="77777777" w:rsidR="00986138" w:rsidRPr="00986138" w:rsidRDefault="00986138">
      <w:pPr>
        <w:pStyle w:val="BodyText21"/>
        <w:numPr>
          <w:ilvl w:val="0"/>
          <w:numId w:val="1"/>
        </w:numPr>
        <w:tabs>
          <w:tab w:val="left" w:pos="993"/>
        </w:tabs>
        <w:ind w:left="0" w:firstLine="720"/>
        <w:rPr>
          <w:sz w:val="24"/>
          <w:szCs w:val="24"/>
        </w:rPr>
      </w:pPr>
      <w:r w:rsidRPr="00986138">
        <w:rPr>
          <w:sz w:val="24"/>
          <w:szCs w:val="24"/>
        </w:rPr>
        <w:t xml:space="preserve">Bendrovės finansiniai metai yra kalendoriniai metai. Bendrovės veiklos laikotarpis yra neribotas. </w:t>
      </w:r>
    </w:p>
    <w:p w14:paraId="5A5B2B25" w14:textId="77777777" w:rsidR="00986138" w:rsidRPr="00986138" w:rsidRDefault="00986138">
      <w:pPr>
        <w:pStyle w:val="BodyText21"/>
        <w:numPr>
          <w:ilvl w:val="0"/>
          <w:numId w:val="1"/>
        </w:numPr>
        <w:tabs>
          <w:tab w:val="left" w:pos="993"/>
        </w:tabs>
        <w:ind w:left="0" w:firstLine="720"/>
        <w:rPr>
          <w:sz w:val="24"/>
          <w:szCs w:val="24"/>
        </w:rPr>
      </w:pPr>
      <w:r w:rsidRPr="00986138">
        <w:rPr>
          <w:sz w:val="24"/>
          <w:szCs w:val="24"/>
        </w:rPr>
        <w:t xml:space="preserve">Santykiuose su kitais asmenimis naudojamuose Bendrovės rašytiniuose dokumentuose, taip pat dokumentuose, pasirašytuose Elektroninio parašo įstatymo nustatyta tvarka ir perduodamuose elektroninių ryšių priemonėmis, ir Bendrovės interneto svetainėje, jeigu Bendrovė ją turi, turi būti Civilinio kodekso 2.44 straipsnyje nurodyta informacija. </w:t>
      </w:r>
    </w:p>
    <w:p w14:paraId="76930148" w14:textId="77777777" w:rsidR="00986138" w:rsidRPr="00986138" w:rsidRDefault="00986138" w:rsidP="00986138">
      <w:pPr>
        <w:pStyle w:val="BodyText21"/>
        <w:jc w:val="center"/>
        <w:rPr>
          <w:b/>
          <w:sz w:val="24"/>
          <w:szCs w:val="24"/>
        </w:rPr>
      </w:pPr>
    </w:p>
    <w:p w14:paraId="00A51501" w14:textId="77777777" w:rsidR="00986138" w:rsidRPr="00986138" w:rsidRDefault="00986138">
      <w:pPr>
        <w:pStyle w:val="BodyText21"/>
        <w:numPr>
          <w:ilvl w:val="0"/>
          <w:numId w:val="3"/>
        </w:numPr>
        <w:tabs>
          <w:tab w:val="left" w:pos="284"/>
        </w:tabs>
        <w:ind w:left="0" w:firstLine="0"/>
        <w:jc w:val="center"/>
        <w:rPr>
          <w:b/>
          <w:sz w:val="24"/>
          <w:szCs w:val="24"/>
        </w:rPr>
      </w:pPr>
      <w:r w:rsidRPr="00986138">
        <w:rPr>
          <w:b/>
          <w:sz w:val="24"/>
          <w:szCs w:val="24"/>
        </w:rPr>
        <w:t xml:space="preserve">SKYRIUS </w:t>
      </w:r>
    </w:p>
    <w:p w14:paraId="582385ED" w14:textId="77777777" w:rsidR="00986138" w:rsidRPr="00986138" w:rsidRDefault="00986138" w:rsidP="00986138">
      <w:pPr>
        <w:pStyle w:val="BodyText21"/>
        <w:jc w:val="center"/>
        <w:rPr>
          <w:b/>
          <w:sz w:val="24"/>
          <w:szCs w:val="24"/>
        </w:rPr>
      </w:pPr>
      <w:r w:rsidRPr="00986138">
        <w:rPr>
          <w:b/>
          <w:sz w:val="24"/>
          <w:szCs w:val="24"/>
        </w:rPr>
        <w:t xml:space="preserve">BENDROVĖS TEISĖS, VEIKLOS TIKSLAI IR POBŪDIS </w:t>
      </w:r>
    </w:p>
    <w:p w14:paraId="65D5C8A3" w14:textId="77777777" w:rsidR="00986138" w:rsidRPr="00986138" w:rsidRDefault="00986138" w:rsidP="00986138">
      <w:pPr>
        <w:pStyle w:val="BodyText21"/>
        <w:jc w:val="center"/>
        <w:rPr>
          <w:sz w:val="24"/>
          <w:szCs w:val="24"/>
        </w:rPr>
      </w:pPr>
    </w:p>
    <w:p w14:paraId="557EFDF7" w14:textId="2B7F7637" w:rsidR="00986138" w:rsidRPr="00986138" w:rsidRDefault="00986138">
      <w:pPr>
        <w:pStyle w:val="BodyText21"/>
        <w:numPr>
          <w:ilvl w:val="0"/>
          <w:numId w:val="1"/>
        </w:numPr>
        <w:tabs>
          <w:tab w:val="left" w:pos="1134"/>
        </w:tabs>
        <w:ind w:left="0" w:firstLine="720"/>
        <w:rPr>
          <w:sz w:val="24"/>
          <w:szCs w:val="24"/>
        </w:rPr>
      </w:pPr>
      <w:r w:rsidRPr="00986138">
        <w:rPr>
          <w:sz w:val="24"/>
          <w:szCs w:val="24"/>
        </w:rPr>
        <w:t xml:space="preserve">Bendrovės veiklos tikslas – užtikrinti Akmenės rajono vandens vartotojų aprūpinimą centralizuotai tiekiamu geriamuoju vandeniu ir užtikrinti tiekiamo vandens nepertraukiamumą bei kokybę pagal galiojančius norminius dokumentus, centralizuotai tvarkyti nuotekas, užtikrinti saugų vandentvarkos objektų eksploatavimą, racionaliai naudoti Bendrovės turtą ir išteklius. </w:t>
      </w:r>
    </w:p>
    <w:p w14:paraId="03E1C407" w14:textId="0F4FA151" w:rsidR="00986138" w:rsidRPr="00986138" w:rsidRDefault="00986138">
      <w:pPr>
        <w:pStyle w:val="BodyText21"/>
        <w:numPr>
          <w:ilvl w:val="0"/>
          <w:numId w:val="1"/>
        </w:numPr>
        <w:tabs>
          <w:tab w:val="left" w:pos="1134"/>
        </w:tabs>
        <w:ind w:left="0" w:firstLine="720"/>
        <w:rPr>
          <w:sz w:val="24"/>
          <w:szCs w:val="24"/>
        </w:rPr>
      </w:pPr>
      <w:r w:rsidRPr="00986138">
        <w:rPr>
          <w:sz w:val="24"/>
          <w:szCs w:val="24"/>
        </w:rPr>
        <w:t>Bendrovės veiklos pobūdis yra gamyba, prekyba ir paslaugų teikimas. Pagrindinė Bendrovės ūkinė veikla – geriamojo vandens gavyba</w:t>
      </w:r>
      <w:r w:rsidRPr="00986138">
        <w:rPr>
          <w:sz w:val="24"/>
          <w:szCs w:val="24"/>
          <w:lang w:bidi="en-US"/>
        </w:rPr>
        <w:t>, ruošimas</w:t>
      </w:r>
      <w:r w:rsidRPr="00986138">
        <w:rPr>
          <w:sz w:val="24"/>
          <w:szCs w:val="24"/>
        </w:rPr>
        <w:t xml:space="preserve"> ir tiekimas, nuotekų surinkimas bei valymas ir </w:t>
      </w:r>
      <w:r w:rsidR="00F02737">
        <w:rPr>
          <w:sz w:val="24"/>
          <w:szCs w:val="24"/>
        </w:rPr>
        <w:t xml:space="preserve">nuotekų </w:t>
      </w:r>
      <w:r w:rsidRPr="00986138">
        <w:rPr>
          <w:sz w:val="24"/>
          <w:szCs w:val="24"/>
          <w:lang w:bidi="en-US"/>
        </w:rPr>
        <w:t>dumblo tvarkymas, paviršinių nuotekų tvarkymas, nuotekų transportavimas asenizacijos transporto priemonėmis</w:t>
      </w:r>
      <w:r w:rsidRPr="00986138">
        <w:rPr>
          <w:sz w:val="24"/>
          <w:szCs w:val="24"/>
        </w:rPr>
        <w:t xml:space="preserve">. </w:t>
      </w:r>
    </w:p>
    <w:p w14:paraId="0729E51D" w14:textId="77777777" w:rsidR="00986138" w:rsidRPr="00986138" w:rsidRDefault="00986138">
      <w:pPr>
        <w:pStyle w:val="BodyText21"/>
        <w:numPr>
          <w:ilvl w:val="0"/>
          <w:numId w:val="1"/>
        </w:numPr>
        <w:tabs>
          <w:tab w:val="left" w:pos="1134"/>
        </w:tabs>
        <w:ind w:left="0" w:firstLine="720"/>
        <w:rPr>
          <w:sz w:val="24"/>
          <w:szCs w:val="24"/>
        </w:rPr>
      </w:pPr>
      <w:r w:rsidRPr="00986138">
        <w:rPr>
          <w:sz w:val="24"/>
          <w:szCs w:val="24"/>
        </w:rPr>
        <w:t xml:space="preserve">Bendrovė turi teisę: </w:t>
      </w:r>
    </w:p>
    <w:p w14:paraId="6D472F39"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t xml:space="preserve">pirkti ar kitokiais būdais įsigyti turtą, taip pat jį parduoti, išnuomoti, įkeisti ar kitaip juo disponuoti Lietuvos Respublikos įstatymų ir šių Įstatų nustatyta tvarka; </w:t>
      </w:r>
    </w:p>
    <w:p w14:paraId="5EEB858E"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t xml:space="preserve">sudaryti sutartis, prisiimti įsipareigojimus ir turėti kitų teisių ir pareigų, jeigu jos neprieštarauja Lietuvos Respublikos įstatymams; </w:t>
      </w:r>
    </w:p>
    <w:p w14:paraId="0C6F8F80"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t xml:space="preserve">skolinti ir skolintis pinigų Lietuvos Respublikos įstatymų nustatyta tvarka. Skolindamasi iš savo akcininkų, bendrovė neturi teisės įkeisti akcininkams savo turto. Bendrovei skolinantis iš savo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 </w:t>
      </w:r>
    </w:p>
    <w:p w14:paraId="2EE0DF18"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t xml:space="preserve">nustatyti savo produkcijos, teikiamų paslaugų ir kitų išteklių kainas, įkainius ir tarifus, išskyrus Lietuvos Respublikos įstatymų numatytus atvejus; </w:t>
      </w:r>
    </w:p>
    <w:p w14:paraId="03DB5B0A"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lastRenderedPageBreak/>
        <w:t xml:space="preserve">steigti filialus ir padalinius, būti kitų juridinių asmenų steigėja ar dalyve; </w:t>
      </w:r>
    </w:p>
    <w:p w14:paraId="11402E68"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t xml:space="preserve">jungtis į asociacijas, koncernus ir konsorciumus, jeigu tai neprieštarauja Lietuvos Respublikos konkurencijos įstatymui; </w:t>
      </w:r>
    </w:p>
    <w:p w14:paraId="6640FFDB" w14:textId="77777777" w:rsidR="00986138" w:rsidRPr="00986138" w:rsidRDefault="00986138">
      <w:pPr>
        <w:pStyle w:val="BodyText21"/>
        <w:numPr>
          <w:ilvl w:val="1"/>
          <w:numId w:val="1"/>
        </w:numPr>
        <w:tabs>
          <w:tab w:val="left" w:pos="1276"/>
        </w:tabs>
        <w:ind w:left="0" w:firstLine="720"/>
        <w:rPr>
          <w:sz w:val="24"/>
          <w:szCs w:val="24"/>
        </w:rPr>
      </w:pPr>
      <w:r w:rsidRPr="00986138">
        <w:rPr>
          <w:sz w:val="24"/>
          <w:szCs w:val="24"/>
        </w:rPr>
        <w:t>visuotinio akcininkų susirinkimo sprendimu Lietuvos Respublikos akcinių bendrovių įstatymo nustatyta tvarka išleisti obligacijas bei konvertuojamas obligacijas.</w:t>
      </w:r>
    </w:p>
    <w:p w14:paraId="66A4579D" w14:textId="77777777" w:rsidR="00986138" w:rsidRPr="00986138" w:rsidRDefault="00986138">
      <w:pPr>
        <w:pStyle w:val="BodyText21"/>
        <w:numPr>
          <w:ilvl w:val="0"/>
          <w:numId w:val="1"/>
        </w:numPr>
        <w:tabs>
          <w:tab w:val="left" w:pos="1134"/>
        </w:tabs>
        <w:ind w:left="0" w:firstLine="720"/>
        <w:rPr>
          <w:sz w:val="24"/>
          <w:szCs w:val="24"/>
        </w:rPr>
      </w:pPr>
      <w:r w:rsidRPr="00986138">
        <w:rPr>
          <w:sz w:val="24"/>
          <w:szCs w:val="24"/>
        </w:rPr>
        <w:t xml:space="preserve">Bendrovė turi teises ir pareigas, numatytas galiojančiuose įstatymuose ar šiuose Įstatuose, o taip pat gali turėti ir kitas teises ir pareigas, jeigu jos neprieštarauja galiojantiems įstatymams. </w:t>
      </w:r>
    </w:p>
    <w:p w14:paraId="49C200D2" w14:textId="77777777" w:rsidR="00986138" w:rsidRPr="00986138" w:rsidRDefault="00986138" w:rsidP="00986138">
      <w:pPr>
        <w:pStyle w:val="BodyText21"/>
        <w:jc w:val="center"/>
        <w:rPr>
          <w:sz w:val="24"/>
          <w:szCs w:val="24"/>
        </w:rPr>
      </w:pPr>
    </w:p>
    <w:p w14:paraId="32A64983" w14:textId="77777777" w:rsidR="00986138" w:rsidRPr="00986138" w:rsidRDefault="00986138">
      <w:pPr>
        <w:pStyle w:val="BodyText21"/>
        <w:numPr>
          <w:ilvl w:val="0"/>
          <w:numId w:val="3"/>
        </w:numPr>
        <w:tabs>
          <w:tab w:val="left" w:pos="426"/>
        </w:tabs>
        <w:ind w:left="0" w:firstLine="0"/>
        <w:jc w:val="center"/>
        <w:rPr>
          <w:b/>
          <w:sz w:val="24"/>
          <w:szCs w:val="24"/>
        </w:rPr>
      </w:pPr>
      <w:r w:rsidRPr="00986138">
        <w:rPr>
          <w:b/>
          <w:sz w:val="24"/>
          <w:szCs w:val="24"/>
        </w:rPr>
        <w:t xml:space="preserve">SKYRIUS </w:t>
      </w:r>
    </w:p>
    <w:p w14:paraId="305EFC89" w14:textId="77777777" w:rsidR="00986138" w:rsidRPr="00986138" w:rsidRDefault="00986138" w:rsidP="00986138">
      <w:pPr>
        <w:pStyle w:val="BodyText21"/>
        <w:jc w:val="center"/>
        <w:rPr>
          <w:b/>
          <w:sz w:val="24"/>
          <w:szCs w:val="24"/>
        </w:rPr>
      </w:pPr>
      <w:r w:rsidRPr="00986138">
        <w:rPr>
          <w:b/>
          <w:sz w:val="24"/>
          <w:szCs w:val="24"/>
        </w:rPr>
        <w:t xml:space="preserve">BENDROVĖS ĮSTATINIS KAPITALAS. AKCIJOS </w:t>
      </w:r>
    </w:p>
    <w:p w14:paraId="470AD45C" w14:textId="77777777" w:rsidR="00986138" w:rsidRPr="00986138" w:rsidRDefault="00986138" w:rsidP="00986138">
      <w:pPr>
        <w:pStyle w:val="BodyText21"/>
        <w:jc w:val="center"/>
        <w:rPr>
          <w:b/>
          <w:sz w:val="24"/>
          <w:szCs w:val="24"/>
        </w:rPr>
      </w:pPr>
    </w:p>
    <w:p w14:paraId="058196EE" w14:textId="7E84BF11" w:rsidR="00986138" w:rsidRPr="00986138" w:rsidRDefault="00986138">
      <w:pPr>
        <w:numPr>
          <w:ilvl w:val="0"/>
          <w:numId w:val="1"/>
        </w:numPr>
        <w:tabs>
          <w:tab w:val="left" w:pos="1134"/>
        </w:tabs>
        <w:ind w:left="0" w:firstLine="720"/>
        <w:jc w:val="both"/>
        <w:rPr>
          <w:lang w:val="lt-LT"/>
        </w:rPr>
      </w:pPr>
      <w:r w:rsidRPr="00986138">
        <w:rPr>
          <w:lang w:val="lt-LT"/>
        </w:rPr>
        <w:t xml:space="preserve">Bendrovės įstatinis kapitalas </w:t>
      </w:r>
      <w:r w:rsidRPr="00C860FC">
        <w:rPr>
          <w:lang w:val="lt-LT"/>
        </w:rPr>
        <w:t>3</w:t>
      </w:r>
      <w:r w:rsidR="00C860FC" w:rsidRPr="00C860FC">
        <w:rPr>
          <w:lang w:val="lt-LT"/>
        </w:rPr>
        <w:t> 719 194,61</w:t>
      </w:r>
      <w:r w:rsidRPr="00C860FC">
        <w:rPr>
          <w:lang w:val="lt-LT"/>
        </w:rPr>
        <w:t xml:space="preserve"> Eur (trys milijonai </w:t>
      </w:r>
      <w:r w:rsidR="00C860FC" w:rsidRPr="00C860FC">
        <w:rPr>
          <w:lang w:val="lt-LT"/>
        </w:rPr>
        <w:t>septyni</w:t>
      </w:r>
      <w:r w:rsidRPr="00C860FC">
        <w:rPr>
          <w:lang w:val="lt-LT"/>
        </w:rPr>
        <w:t xml:space="preserve"> šimtai </w:t>
      </w:r>
      <w:r w:rsidR="00C860FC" w:rsidRPr="00C860FC">
        <w:rPr>
          <w:lang w:val="lt-LT"/>
        </w:rPr>
        <w:t>devyniolika</w:t>
      </w:r>
      <w:r w:rsidRPr="00C860FC">
        <w:rPr>
          <w:lang w:val="lt-LT"/>
        </w:rPr>
        <w:t xml:space="preserve"> tūkstanči</w:t>
      </w:r>
      <w:r w:rsidR="00C860FC" w:rsidRPr="00C860FC">
        <w:rPr>
          <w:lang w:val="lt-LT"/>
        </w:rPr>
        <w:t>ų</w:t>
      </w:r>
      <w:r w:rsidRPr="00C860FC">
        <w:rPr>
          <w:lang w:val="lt-LT"/>
        </w:rPr>
        <w:t xml:space="preserve"> šimta</w:t>
      </w:r>
      <w:r w:rsidR="00C860FC" w:rsidRPr="00C860FC">
        <w:rPr>
          <w:lang w:val="lt-LT"/>
        </w:rPr>
        <w:t>s</w:t>
      </w:r>
      <w:r w:rsidRPr="00C860FC">
        <w:rPr>
          <w:lang w:val="lt-LT"/>
        </w:rPr>
        <w:t xml:space="preserve"> devyniasdešimt </w:t>
      </w:r>
      <w:r w:rsidR="00C860FC" w:rsidRPr="00C860FC">
        <w:rPr>
          <w:lang w:val="lt-LT"/>
        </w:rPr>
        <w:t>keturi</w:t>
      </w:r>
      <w:r w:rsidRPr="00C860FC">
        <w:rPr>
          <w:lang w:val="lt-LT"/>
        </w:rPr>
        <w:t xml:space="preserve"> eurai, </w:t>
      </w:r>
      <w:r w:rsidR="00C860FC" w:rsidRPr="00C860FC">
        <w:rPr>
          <w:lang w:val="lt-LT"/>
        </w:rPr>
        <w:t>61</w:t>
      </w:r>
      <w:r w:rsidRPr="00C860FC">
        <w:rPr>
          <w:lang w:val="lt-LT"/>
        </w:rPr>
        <w:t xml:space="preserve"> ct).</w:t>
      </w:r>
      <w:r w:rsidRPr="00986138">
        <w:rPr>
          <w:lang w:val="lt-LT"/>
        </w:rPr>
        <w:t xml:space="preserve"> </w:t>
      </w:r>
    </w:p>
    <w:p w14:paraId="5787E334" w14:textId="29BB892E" w:rsidR="00986138" w:rsidRPr="00986138" w:rsidRDefault="00986138">
      <w:pPr>
        <w:numPr>
          <w:ilvl w:val="0"/>
          <w:numId w:val="1"/>
        </w:numPr>
        <w:tabs>
          <w:tab w:val="left" w:pos="1134"/>
        </w:tabs>
        <w:ind w:left="0" w:firstLine="720"/>
        <w:jc w:val="both"/>
        <w:rPr>
          <w:lang w:val="lt-LT"/>
        </w:rPr>
      </w:pPr>
      <w:r w:rsidRPr="00986138">
        <w:rPr>
          <w:lang w:val="lt-LT"/>
        </w:rPr>
        <w:t xml:space="preserve">Įstatinis kapitalas yra padalintas į </w:t>
      </w:r>
      <w:r w:rsidR="00C860FC" w:rsidRPr="00C860FC">
        <w:rPr>
          <w:lang w:val="lt-LT"/>
        </w:rPr>
        <w:t>12 824 809</w:t>
      </w:r>
      <w:r w:rsidRPr="00C860FC">
        <w:rPr>
          <w:lang w:val="lt-LT"/>
        </w:rPr>
        <w:t xml:space="preserve"> (</w:t>
      </w:r>
      <w:r w:rsidR="00C860FC" w:rsidRPr="00C860FC">
        <w:rPr>
          <w:lang w:val="lt-LT"/>
        </w:rPr>
        <w:t>dvy</w:t>
      </w:r>
      <w:r w:rsidRPr="00C860FC">
        <w:rPr>
          <w:lang w:val="lt-LT"/>
        </w:rPr>
        <w:t>lika milijonų</w:t>
      </w:r>
      <w:r w:rsidR="00C860FC" w:rsidRPr="00C860FC">
        <w:rPr>
          <w:lang w:val="lt-LT"/>
        </w:rPr>
        <w:t xml:space="preserve"> aštuonis </w:t>
      </w:r>
      <w:r w:rsidRPr="00C860FC">
        <w:rPr>
          <w:lang w:val="lt-LT"/>
        </w:rPr>
        <w:t>šimt</w:t>
      </w:r>
      <w:r w:rsidR="00C860FC" w:rsidRPr="00C860FC">
        <w:rPr>
          <w:lang w:val="lt-LT"/>
        </w:rPr>
        <w:t>us</w:t>
      </w:r>
      <w:r w:rsidRPr="00C860FC">
        <w:rPr>
          <w:lang w:val="lt-LT"/>
        </w:rPr>
        <w:t xml:space="preserve"> </w:t>
      </w:r>
      <w:r w:rsidR="00C860FC" w:rsidRPr="00C860FC">
        <w:rPr>
          <w:lang w:val="lt-LT"/>
        </w:rPr>
        <w:t>dvi</w:t>
      </w:r>
      <w:r w:rsidRPr="00C860FC">
        <w:rPr>
          <w:lang w:val="lt-LT"/>
        </w:rPr>
        <w:t xml:space="preserve">dešimt keturis tūkstančius aštuonis šimtus </w:t>
      </w:r>
      <w:r w:rsidR="00C860FC">
        <w:rPr>
          <w:lang w:val="lt-LT"/>
        </w:rPr>
        <w:t>devynias)</w:t>
      </w:r>
      <w:r w:rsidRPr="00986138">
        <w:rPr>
          <w:lang w:val="lt-LT"/>
        </w:rPr>
        <w:t xml:space="preserve"> paprastąsias vardines akcijas, kurių kiekvienos nominali vertė yra 0,29 Eur. </w:t>
      </w:r>
    </w:p>
    <w:p w14:paraId="13242B51" w14:textId="6BC72F69" w:rsidR="00986138" w:rsidRPr="00986138" w:rsidRDefault="00986138">
      <w:pPr>
        <w:numPr>
          <w:ilvl w:val="0"/>
          <w:numId w:val="1"/>
        </w:numPr>
        <w:tabs>
          <w:tab w:val="left" w:pos="1134"/>
        </w:tabs>
        <w:ind w:left="0" w:firstLine="720"/>
        <w:jc w:val="both"/>
        <w:rPr>
          <w:lang w:val="lt-LT"/>
        </w:rPr>
      </w:pPr>
      <w:r w:rsidRPr="00980F2F">
        <w:rPr>
          <w:lang w:val="lt-LT"/>
        </w:rPr>
        <w:t>Bendrovės įstatinis kapitalas didinamas ir mažinamas Lietuvos Respublikos akcinių bendrovių įstatymo</w:t>
      </w:r>
      <w:r w:rsidR="00A55331" w:rsidRPr="00980F2F">
        <w:rPr>
          <w:lang w:val="lt-LT"/>
        </w:rPr>
        <w:t xml:space="preserve"> ir V</w:t>
      </w:r>
      <w:r w:rsidR="00A55331" w:rsidRPr="00980F2F">
        <w:rPr>
          <w:rStyle w:val="bold"/>
          <w:lang w:val="lt-LT"/>
        </w:rPr>
        <w:t xml:space="preserve">alstybės ir savivaldybių turto valdymo, naudojimo ir disponavimo juo įstatymo </w:t>
      </w:r>
      <w:r w:rsidRPr="00980F2F">
        <w:rPr>
          <w:lang w:val="lt-LT"/>
        </w:rPr>
        <w:t>nustatyta tvarka</w:t>
      </w:r>
      <w:r w:rsidRPr="00986138">
        <w:rPr>
          <w:lang w:val="lt-LT"/>
        </w:rPr>
        <w:t xml:space="preserve">. </w:t>
      </w:r>
    </w:p>
    <w:p w14:paraId="6D9E8BB4"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Įstatinis kapitalas laikomas padidintu ar sumažintu tik įregistravus pakeistus Įstatus Juridinių asmenų registre. </w:t>
      </w:r>
    </w:p>
    <w:p w14:paraId="76626AF4" w14:textId="77777777" w:rsidR="00986138" w:rsidRPr="00986138" w:rsidRDefault="00986138">
      <w:pPr>
        <w:pStyle w:val="BodyText21"/>
        <w:numPr>
          <w:ilvl w:val="0"/>
          <w:numId w:val="1"/>
        </w:numPr>
        <w:tabs>
          <w:tab w:val="left" w:pos="1134"/>
        </w:tabs>
        <w:ind w:left="0" w:firstLine="720"/>
        <w:rPr>
          <w:sz w:val="24"/>
          <w:szCs w:val="24"/>
        </w:rPr>
      </w:pPr>
      <w:r w:rsidRPr="00986138">
        <w:rPr>
          <w:sz w:val="24"/>
          <w:szCs w:val="24"/>
        </w:rPr>
        <w:t xml:space="preserve">Visos Bendrovės akcijos yra paprastosios vardinės. </w:t>
      </w:r>
    </w:p>
    <w:p w14:paraId="38AE0881" w14:textId="77777777" w:rsidR="00986138" w:rsidRPr="00986138" w:rsidRDefault="00986138">
      <w:pPr>
        <w:pStyle w:val="BodyText21"/>
        <w:numPr>
          <w:ilvl w:val="0"/>
          <w:numId w:val="1"/>
        </w:numPr>
        <w:tabs>
          <w:tab w:val="left" w:pos="1134"/>
        </w:tabs>
        <w:ind w:left="0" w:firstLine="720"/>
        <w:rPr>
          <w:sz w:val="24"/>
          <w:szCs w:val="24"/>
        </w:rPr>
      </w:pPr>
      <w:r w:rsidRPr="00986138">
        <w:rPr>
          <w:sz w:val="24"/>
          <w:szCs w:val="24"/>
        </w:rPr>
        <w:t xml:space="preserve">Visos Bendrovės išleidžiamos akcijos yra nematerialios, t. y. pažymimos įrašais akcininkų asmeninėse vertybinių popierių sąskaitose, kurias tvarko Bendrovė pagal taisykles, nustatytas Lietuvos Respublikos Vyriausybės ar jos įgaliotos institucijos. Bendrovė, atidariusi akcininko vertybinių popierių sąskaitą, akcininko pageidavimu turi išduoti išrašą iš šios sąskaitos, rodantį akcijų skaičių ir kitą teisės aktuose nustatytą informaciją apie į sąskaitą įrašytas akcijas. </w:t>
      </w:r>
    </w:p>
    <w:p w14:paraId="07890C11" w14:textId="77777777" w:rsidR="00986138" w:rsidRPr="00986138" w:rsidRDefault="00986138">
      <w:pPr>
        <w:pStyle w:val="BodyText21"/>
        <w:numPr>
          <w:ilvl w:val="0"/>
          <w:numId w:val="1"/>
        </w:numPr>
        <w:tabs>
          <w:tab w:val="left" w:pos="1134"/>
        </w:tabs>
        <w:ind w:left="0" w:firstLine="720"/>
        <w:rPr>
          <w:sz w:val="24"/>
          <w:szCs w:val="24"/>
        </w:rPr>
      </w:pPr>
      <w:r w:rsidRPr="00986138">
        <w:rPr>
          <w:sz w:val="24"/>
          <w:szCs w:val="24"/>
        </w:rPr>
        <w:t xml:space="preserve">Nematerialios akcijos savininkas (akcininkas) yra asmuo, kurio vardu atidaryta asmeninė vertybinių popierių sąskaita, išskyrus įstatymų nustatytas išimtis. Šioje sąskaitoje turi būti įrašytos akcininkui nuosavybės teise priklausančios akcijos. </w:t>
      </w:r>
    </w:p>
    <w:p w14:paraId="2FA09B6E" w14:textId="77777777" w:rsidR="00986138" w:rsidRPr="00986138" w:rsidRDefault="00986138">
      <w:pPr>
        <w:pStyle w:val="BodyText21"/>
        <w:numPr>
          <w:ilvl w:val="0"/>
          <w:numId w:val="1"/>
        </w:numPr>
        <w:tabs>
          <w:tab w:val="left" w:pos="1134"/>
        </w:tabs>
        <w:ind w:left="0" w:firstLine="720"/>
        <w:rPr>
          <w:sz w:val="24"/>
          <w:szCs w:val="24"/>
        </w:rPr>
      </w:pPr>
      <w:r w:rsidRPr="00986138">
        <w:rPr>
          <w:sz w:val="24"/>
          <w:szCs w:val="24"/>
        </w:rPr>
        <w:t>Visų bendrovės akcijų savininkė yra Akmenės rajono savivaldybė.</w:t>
      </w:r>
    </w:p>
    <w:p w14:paraId="3F7787BA" w14:textId="77777777" w:rsidR="00986138" w:rsidRPr="00986138" w:rsidRDefault="00986138" w:rsidP="00986138">
      <w:pPr>
        <w:pStyle w:val="BodyText21"/>
        <w:jc w:val="center"/>
        <w:rPr>
          <w:sz w:val="24"/>
          <w:szCs w:val="24"/>
        </w:rPr>
      </w:pPr>
    </w:p>
    <w:p w14:paraId="679ED052" w14:textId="77777777" w:rsidR="00986138" w:rsidRPr="00986138" w:rsidRDefault="00986138">
      <w:pPr>
        <w:pStyle w:val="BodyText21"/>
        <w:numPr>
          <w:ilvl w:val="0"/>
          <w:numId w:val="3"/>
        </w:numPr>
        <w:tabs>
          <w:tab w:val="left" w:pos="426"/>
        </w:tabs>
        <w:ind w:left="0" w:firstLine="0"/>
        <w:jc w:val="center"/>
        <w:rPr>
          <w:b/>
          <w:sz w:val="24"/>
          <w:szCs w:val="24"/>
        </w:rPr>
      </w:pPr>
      <w:r w:rsidRPr="00986138">
        <w:rPr>
          <w:b/>
          <w:sz w:val="24"/>
          <w:szCs w:val="24"/>
        </w:rPr>
        <w:t xml:space="preserve">SKYRIUS </w:t>
      </w:r>
    </w:p>
    <w:p w14:paraId="52AACD41" w14:textId="77777777" w:rsidR="00986138" w:rsidRPr="00986138" w:rsidRDefault="00986138" w:rsidP="00986138">
      <w:pPr>
        <w:pStyle w:val="BodyText21"/>
        <w:jc w:val="center"/>
        <w:rPr>
          <w:b/>
          <w:sz w:val="24"/>
          <w:szCs w:val="24"/>
        </w:rPr>
      </w:pPr>
      <w:r w:rsidRPr="00986138">
        <w:rPr>
          <w:b/>
          <w:sz w:val="24"/>
          <w:szCs w:val="24"/>
        </w:rPr>
        <w:t xml:space="preserve">AKCININKŲ TEISĖS IR PAREIGOS </w:t>
      </w:r>
    </w:p>
    <w:p w14:paraId="7D910CED" w14:textId="77777777" w:rsidR="00986138" w:rsidRPr="00986138" w:rsidRDefault="00986138" w:rsidP="00986138">
      <w:pPr>
        <w:pStyle w:val="BodyText21"/>
        <w:tabs>
          <w:tab w:val="left" w:pos="1418"/>
        </w:tabs>
        <w:jc w:val="center"/>
        <w:rPr>
          <w:b/>
          <w:sz w:val="24"/>
          <w:szCs w:val="24"/>
        </w:rPr>
      </w:pPr>
    </w:p>
    <w:p w14:paraId="40A9E9E4"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Akcininkas turi tokias turtines ir neturtines teises bei pareigas, kurios yra nustatytos galiojančiuose įstatymuose ir šiuose Įstatuose. Kad būtų įgyvendintos turtinės ir neturtinės teisės, du ir daugiau akcininkų gali sudaryti akcininkų balsavimo sutartį, atitinkančią galiojančių teisės aktų reikalavimus. </w:t>
      </w:r>
    </w:p>
    <w:p w14:paraId="517EAB2A"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Akcininkai neturi jokių turtinių įsipareigojimų Bendrovei, išskyrus įsipareigojimą nustatyta tvarka apmokėti visas pasirašytas akcijas emisijos kaina, nebent galiojančios imperatyvios teisės normos numatytų ką kitą. </w:t>
      </w:r>
    </w:p>
    <w:p w14:paraId="03795436"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Akcininkai turi šias turtines teises: </w:t>
      </w:r>
    </w:p>
    <w:p w14:paraId="60A048F2"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gauti Bendrovės pelno dalį (dividendus); </w:t>
      </w:r>
    </w:p>
    <w:p w14:paraId="001B6800"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gauti Bendrovės lėšų, kai Bendrovės įstatinis kapitalas mažinamas, siekiant akcininkams išmokėti bendrovės lėšų; </w:t>
      </w:r>
    </w:p>
    <w:p w14:paraId="367173AF"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nemokamai gauti akcijų, kai įstatinis kapitalas didinamas iš Bendrovės lėšų, išskyrus įstatymų nustatytas išimtis; </w:t>
      </w:r>
    </w:p>
    <w:p w14:paraId="396FD672"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pirmumo teise įsigyti Bendrovės išleidžiamų akcijų ar konvertuojamųjų obligacijų, išskyrus atvejį, kai visuotinis akcininkų susirinkimas Lietuvos Respublikos akcinių bendrovių įstatymo nustatyta tvarka nusprendžia šią teisę visiems akcininkams atšaukti; </w:t>
      </w:r>
    </w:p>
    <w:p w14:paraId="12829B6C"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įstatymų nustatytais būdais skolinti Bendrovei; </w:t>
      </w:r>
    </w:p>
    <w:p w14:paraId="37914711"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gauti likviduojamos Bendrovės turto dalį; </w:t>
      </w:r>
    </w:p>
    <w:p w14:paraId="5B601FEE"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kitas įstatymų numatytas turtines teises.</w:t>
      </w:r>
    </w:p>
    <w:p w14:paraId="11B5D59D" w14:textId="77777777" w:rsidR="00986138" w:rsidRPr="00986138" w:rsidRDefault="00986138">
      <w:pPr>
        <w:numPr>
          <w:ilvl w:val="0"/>
          <w:numId w:val="1"/>
        </w:numPr>
        <w:tabs>
          <w:tab w:val="left" w:pos="1134"/>
          <w:tab w:val="left" w:pos="1418"/>
        </w:tabs>
        <w:ind w:left="0" w:firstLine="720"/>
        <w:jc w:val="both"/>
        <w:rPr>
          <w:lang w:val="lt-LT"/>
        </w:rPr>
      </w:pPr>
      <w:r w:rsidRPr="00986138">
        <w:rPr>
          <w:lang w:val="lt-LT"/>
        </w:rPr>
        <w:t xml:space="preserve">Akcininkai turi šias neturtines teises: </w:t>
      </w:r>
    </w:p>
    <w:p w14:paraId="07D0ADF2"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dalyvauti visuotiniuose akcininkų susirinkimuose su sprendžiamuoju balsu, jeigu kas kita nenustatyta įstatymuose ar šiuose Įstatuose. Viena pilnai apmokėta paprastoji vardinė akcija suteikia jos turėtojui vieną balsą Bendrovės visuotiniame akcininkų susirinkime; </w:t>
      </w:r>
    </w:p>
    <w:p w14:paraId="6BADE272"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iš anksto pateikti Bendrovei klausimų, susijusių su visuotinių akcininkų susirinkimų darbotvarkės klausimais; </w:t>
      </w:r>
    </w:p>
    <w:p w14:paraId="08D51ED6"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gauti Lietuvos Respublikos akcinių bendrovių įstatymo 18 straipsnio 1 dalyje nurodytą informaciją apie Bendrovę; </w:t>
      </w:r>
    </w:p>
    <w:p w14:paraId="730CAF1D"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kreiptis į teismą su ieškiniu, prašydami atlyginti Bendrovei žalą, kuri susidarė dėl Bendrovės vadovo pareigų, nustatytų Lietuvos Respublikos įstatymuose, taip pat Bendrovės įstatuose, nevykdymo ar netinkamo vykdymo, taip pat kitais Lietuvos Respublikos įstatymų nustatytais atvejais; </w:t>
      </w:r>
    </w:p>
    <w:p w14:paraId="48A6CE4A"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kitas įstatymų ar Bendrovės įstatų numatytas neturtines teises; </w:t>
      </w:r>
    </w:p>
    <w:p w14:paraId="4244D64F" w14:textId="77777777" w:rsidR="00986138" w:rsidRPr="00986138" w:rsidRDefault="00986138">
      <w:pPr>
        <w:numPr>
          <w:ilvl w:val="0"/>
          <w:numId w:val="1"/>
        </w:numPr>
        <w:tabs>
          <w:tab w:val="left" w:pos="1134"/>
          <w:tab w:val="left" w:pos="1418"/>
        </w:tabs>
        <w:ind w:left="0" w:firstLine="720"/>
        <w:jc w:val="both"/>
        <w:rPr>
          <w:lang w:val="lt-LT"/>
        </w:rPr>
      </w:pPr>
      <w:r w:rsidRPr="00986138">
        <w:rPr>
          <w:lang w:val="lt-LT"/>
        </w:rPr>
        <w:t xml:space="preserve">Teisė balsuoti visuotiniuose akcininkų susirinkimuose gali būti uždrausta ar apribota įstatymuose nustatytais atvejais, taip pat kai ginčijama nuosavybės teisė į akciją. Akcininkas, išskyrus atvejus, kai jis yra įsigijęs visas Bendrovės akcijas, neturi teisės balsuoti: </w:t>
      </w:r>
    </w:p>
    <w:p w14:paraId="65DE5DFA"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priimant sprendimą dėl pirmumo teisės įsigyti Bendrovės išleidžiamų akcijų ar konvertuojamųjų obligacijų atšaukimo, jei į visuotinio akcininkų susirinkimo darbotvarkę įtraukto klausimo sprendimo projekte numatyta, kad teisė įsigyti šių vertybinių popierių suteikiama jam, jo artimam giminaičiui, jo sutuoktiniui ar sugyventiniui, kai įstatymų nustatyta tvarka yra įregistruota partnerystė, ir sutuoktinio artimam giminaičiui, kai akcininkas – fizinis asmuo, taip pat akcininką patronuojančiai bendrovei ar akcininko dukterinei bendrovei, kai akcininkas – juridinis asmuo; </w:t>
      </w:r>
    </w:p>
    <w:p w14:paraId="1EC83263" w14:textId="77777777" w:rsidR="00986138" w:rsidRPr="00986138" w:rsidRDefault="00986138">
      <w:pPr>
        <w:numPr>
          <w:ilvl w:val="1"/>
          <w:numId w:val="1"/>
        </w:numPr>
        <w:tabs>
          <w:tab w:val="left" w:pos="1276"/>
          <w:tab w:val="left" w:pos="1418"/>
        </w:tabs>
        <w:ind w:left="0" w:firstLine="720"/>
        <w:jc w:val="both"/>
        <w:rPr>
          <w:lang w:val="lt-LT"/>
        </w:rPr>
      </w:pPr>
      <w:r w:rsidRPr="00986138">
        <w:rPr>
          <w:lang w:val="lt-LT"/>
        </w:rPr>
        <w:t xml:space="preserve">kitais imperatyvių įstatymų nuostatų numatytais atvejais. </w:t>
      </w:r>
    </w:p>
    <w:p w14:paraId="0141CF65" w14:textId="77777777" w:rsidR="00986138" w:rsidRPr="00986138" w:rsidRDefault="00986138" w:rsidP="00986138">
      <w:pPr>
        <w:tabs>
          <w:tab w:val="left" w:pos="709"/>
        </w:tabs>
        <w:jc w:val="center"/>
        <w:rPr>
          <w:lang w:val="lt-LT"/>
        </w:rPr>
      </w:pPr>
    </w:p>
    <w:p w14:paraId="54BDF77C" w14:textId="77777777" w:rsidR="00986138" w:rsidRPr="00986138" w:rsidRDefault="00986138">
      <w:pPr>
        <w:pStyle w:val="BodyText21"/>
        <w:numPr>
          <w:ilvl w:val="0"/>
          <w:numId w:val="3"/>
        </w:numPr>
        <w:tabs>
          <w:tab w:val="left" w:pos="284"/>
        </w:tabs>
        <w:ind w:left="0" w:firstLine="0"/>
        <w:jc w:val="center"/>
        <w:rPr>
          <w:b/>
          <w:sz w:val="24"/>
          <w:szCs w:val="24"/>
        </w:rPr>
      </w:pPr>
      <w:r w:rsidRPr="00986138">
        <w:rPr>
          <w:b/>
          <w:sz w:val="24"/>
          <w:szCs w:val="24"/>
        </w:rPr>
        <w:t xml:space="preserve">SKYRIUS </w:t>
      </w:r>
    </w:p>
    <w:p w14:paraId="16CC26D1" w14:textId="77777777" w:rsidR="00986138" w:rsidRPr="00986138" w:rsidRDefault="00986138" w:rsidP="00986138">
      <w:pPr>
        <w:jc w:val="center"/>
        <w:rPr>
          <w:b/>
          <w:lang w:val="lt-LT"/>
        </w:rPr>
      </w:pPr>
      <w:r w:rsidRPr="00986138">
        <w:rPr>
          <w:b/>
          <w:lang w:val="lt-LT"/>
        </w:rPr>
        <w:t xml:space="preserve">BENDROVĖS VALDYMAS  </w:t>
      </w:r>
    </w:p>
    <w:p w14:paraId="30F9EBE8" w14:textId="77777777" w:rsidR="00986138" w:rsidRPr="00986138" w:rsidRDefault="00986138" w:rsidP="00986138">
      <w:pPr>
        <w:jc w:val="center"/>
        <w:rPr>
          <w:lang w:val="lt-LT"/>
        </w:rPr>
      </w:pPr>
    </w:p>
    <w:p w14:paraId="7EDBDDCC"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Bendrovės organai yra: visuotinis akcininkų susirinkimas ir vienasmenis valdymo organas – Bendrovės vadovas (direktorius). Stebėtojų taryba ir valdyba nesudaromos. Valdybos funkcijas, teises ir pareigas perima Bendrovės vadovas, išskyrus įstatymų ir visuotinio akcininkų susirinkimo sprendimais  numatytas išimtis. </w:t>
      </w:r>
    </w:p>
    <w:p w14:paraId="53D8D5FE"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Visuotinis akcininkų susirinkimas neturi teisės pavesti kitiems Bendrovės organams spręsti jo kompetencijai priklausančių klausimų. Bendrovės valdymo organai privalo veikti tik Bendrovės ir jos akcininkų naudai. </w:t>
      </w:r>
    </w:p>
    <w:p w14:paraId="409646EB"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Jeigu Bendrovės visų akcijų savininkas yra vienas asmuo, tai jo raštiški sprendimai prilyginami visuotinio akcininkų susirinkimo sprendimams. </w:t>
      </w:r>
    </w:p>
    <w:p w14:paraId="602B7073" w14:textId="77777777" w:rsidR="00986138" w:rsidRPr="00986138" w:rsidRDefault="00986138" w:rsidP="00986138">
      <w:pPr>
        <w:jc w:val="center"/>
        <w:rPr>
          <w:lang w:val="lt-LT"/>
        </w:rPr>
      </w:pPr>
    </w:p>
    <w:p w14:paraId="7D85C5C3" w14:textId="77777777" w:rsidR="00986138" w:rsidRPr="00986138" w:rsidRDefault="00986138">
      <w:pPr>
        <w:pStyle w:val="BodyText21"/>
        <w:numPr>
          <w:ilvl w:val="0"/>
          <w:numId w:val="3"/>
        </w:numPr>
        <w:tabs>
          <w:tab w:val="left" w:pos="426"/>
        </w:tabs>
        <w:ind w:left="0" w:firstLine="0"/>
        <w:jc w:val="center"/>
        <w:rPr>
          <w:b/>
          <w:sz w:val="24"/>
          <w:szCs w:val="24"/>
        </w:rPr>
      </w:pPr>
      <w:r w:rsidRPr="00986138">
        <w:rPr>
          <w:b/>
          <w:sz w:val="24"/>
          <w:szCs w:val="24"/>
        </w:rPr>
        <w:t xml:space="preserve">SKYRIUS </w:t>
      </w:r>
    </w:p>
    <w:p w14:paraId="1000CFD1" w14:textId="77777777" w:rsidR="00986138" w:rsidRPr="00986138" w:rsidRDefault="00986138" w:rsidP="00986138">
      <w:pPr>
        <w:jc w:val="center"/>
        <w:rPr>
          <w:b/>
          <w:lang w:val="lt-LT"/>
        </w:rPr>
      </w:pPr>
      <w:r w:rsidRPr="00986138">
        <w:rPr>
          <w:b/>
          <w:lang w:val="lt-LT"/>
        </w:rPr>
        <w:t xml:space="preserve">VISUOTINIS AKCININKŲ SUSIRINKIMAS </w:t>
      </w:r>
    </w:p>
    <w:p w14:paraId="0A312FB7" w14:textId="77777777" w:rsidR="00986138" w:rsidRPr="00986138" w:rsidRDefault="00986138" w:rsidP="00986138">
      <w:pPr>
        <w:jc w:val="center"/>
        <w:rPr>
          <w:b/>
          <w:lang w:val="lt-LT"/>
        </w:rPr>
      </w:pPr>
    </w:p>
    <w:p w14:paraId="1C002818"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Visuotinis akcininkų susirinkimas – aukščiausias Bendrovės organas. Visuotiniame akcininkų susirinkime turi teisę dalyvauti ir balsuoti visi asmenys, susirinkimo dieną esantys Bendrovės akcininkais, asmeniškai, išskyrus įstatymų nustatytas išimtis, arba jų įgalioti asmenys, arba asmenys, su kuriais sudaryta balsavimo teisės perleidimo sutartis. Dalyvauti visuotiniame akcininkų susirinkime ir pasisakyti gali Bendrovės vadovas, net jeigu jis nėra akcininkas, bei išvadą ir ataskaitą parengęs auditorius. </w:t>
      </w:r>
    </w:p>
    <w:p w14:paraId="4D0EE56D"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Tik visuotinis akcininkų susirinkimas turi teisę: </w:t>
      </w:r>
    </w:p>
    <w:p w14:paraId="4F847617" w14:textId="77777777" w:rsidR="00986138" w:rsidRPr="00986138" w:rsidRDefault="00986138">
      <w:pPr>
        <w:numPr>
          <w:ilvl w:val="1"/>
          <w:numId w:val="1"/>
        </w:numPr>
        <w:tabs>
          <w:tab w:val="left" w:pos="1134"/>
        </w:tabs>
        <w:ind w:left="0" w:firstLine="720"/>
        <w:jc w:val="both"/>
        <w:rPr>
          <w:lang w:val="lt-LT"/>
        </w:rPr>
      </w:pPr>
      <w:r w:rsidRPr="00986138">
        <w:rPr>
          <w:lang w:val="lt-LT"/>
        </w:rPr>
        <w:t xml:space="preserve">keisti ir papildyti Bendrovės įstatus, išskyrus išimtis, numatytas Lietuvos Respublikos akcinių bendrovių įstatyme; </w:t>
      </w:r>
    </w:p>
    <w:p w14:paraId="27B334FC" w14:textId="77777777" w:rsidR="00986138" w:rsidRPr="00986138" w:rsidRDefault="00986138">
      <w:pPr>
        <w:numPr>
          <w:ilvl w:val="1"/>
          <w:numId w:val="1"/>
        </w:numPr>
        <w:tabs>
          <w:tab w:val="left" w:pos="1134"/>
        </w:tabs>
        <w:ind w:left="0" w:firstLine="720"/>
        <w:jc w:val="both"/>
        <w:rPr>
          <w:lang w:val="lt-LT"/>
        </w:rPr>
      </w:pPr>
      <w:bookmarkStart w:id="0" w:name="_Hlk135378863"/>
      <w:r w:rsidRPr="00986138">
        <w:rPr>
          <w:lang w:val="lt-LT"/>
        </w:rPr>
        <w:t>keisti Bendrovės buveinę</w:t>
      </w:r>
      <w:bookmarkEnd w:id="0"/>
      <w:r w:rsidRPr="00986138">
        <w:rPr>
          <w:lang w:val="lt-LT"/>
        </w:rPr>
        <w:t xml:space="preserve">; </w:t>
      </w:r>
    </w:p>
    <w:p w14:paraId="21047F37" w14:textId="77777777" w:rsidR="00986138" w:rsidRPr="00986138" w:rsidRDefault="00986138">
      <w:pPr>
        <w:numPr>
          <w:ilvl w:val="1"/>
          <w:numId w:val="1"/>
        </w:numPr>
        <w:tabs>
          <w:tab w:val="left" w:pos="1134"/>
        </w:tabs>
        <w:ind w:left="0" w:firstLine="720"/>
        <w:jc w:val="both"/>
        <w:rPr>
          <w:lang w:val="lt-LT"/>
        </w:rPr>
      </w:pPr>
      <w:r w:rsidRPr="00986138">
        <w:rPr>
          <w:lang w:val="lt-LT"/>
        </w:rPr>
        <w:t xml:space="preserve">rinkti ir atšaukti Bendrovės vadovą, nustatyti jo atlyginimą, kitas darbo sutarties sąlygas, tvirtinti pareiginius nuostatus, skatinti jį ir skirti nuobaudas; </w:t>
      </w:r>
    </w:p>
    <w:p w14:paraId="44912863" w14:textId="77777777" w:rsidR="00986138" w:rsidRPr="00986138" w:rsidRDefault="00986138">
      <w:pPr>
        <w:numPr>
          <w:ilvl w:val="1"/>
          <w:numId w:val="1"/>
        </w:numPr>
        <w:tabs>
          <w:tab w:val="left" w:pos="1134"/>
        </w:tabs>
        <w:ind w:left="0" w:firstLine="720"/>
        <w:jc w:val="both"/>
        <w:rPr>
          <w:lang w:val="lt-LT"/>
        </w:rPr>
      </w:pPr>
      <w:r w:rsidRPr="00986138">
        <w:rPr>
          <w:lang w:val="lt-LT"/>
        </w:rPr>
        <w:t xml:space="preserve">rinkti ir atšaukti audito įmonę, nustatyti audito paslaugų apmokėjimo sąlygas; </w:t>
      </w:r>
    </w:p>
    <w:p w14:paraId="0FC73BC7" w14:textId="77777777" w:rsidR="00986138" w:rsidRPr="00986138" w:rsidRDefault="00986138">
      <w:pPr>
        <w:numPr>
          <w:ilvl w:val="1"/>
          <w:numId w:val="1"/>
        </w:numPr>
        <w:tabs>
          <w:tab w:val="left" w:pos="1134"/>
        </w:tabs>
        <w:ind w:left="0" w:firstLine="720"/>
        <w:jc w:val="both"/>
        <w:rPr>
          <w:lang w:val="lt-LT"/>
        </w:rPr>
      </w:pPr>
      <w:r w:rsidRPr="00986138">
        <w:rPr>
          <w:lang w:val="lt-LT"/>
        </w:rPr>
        <w:t xml:space="preserve">nustatyti bendrovės išleidžiamų akcijų klasę, skaičių, nominalią vertę ir minimalią emisijos kainą; </w:t>
      </w:r>
    </w:p>
    <w:p w14:paraId="694D04A7"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priimti sprendimą konvertuoti (keisti) vienos klasės akcijas į kitos, tvirtinti akcijų konvertavimo (keitimo) tvarką; </w:t>
      </w:r>
    </w:p>
    <w:p w14:paraId="4AB85FD2"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priimti sprendimą keisti uždarosios akcinės bendrovės akcijų sertifikatus į akcijas; </w:t>
      </w:r>
    </w:p>
    <w:p w14:paraId="1E40DD5F"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tvirtinti metinių finansinių ataskaitų rinkinį; </w:t>
      </w:r>
    </w:p>
    <w:p w14:paraId="3979566F"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priimti sprendimą dėl pelno (nuostolių) paskirstymo; </w:t>
      </w:r>
    </w:p>
    <w:p w14:paraId="7EF5C0C1"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dėl rezervų sudarymo, naudojimo, sumažinimo ir naikinimo; </w:t>
      </w:r>
    </w:p>
    <w:p w14:paraId="34F0A38D"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išleisti konvertuojamąsias obligacijas; </w:t>
      </w:r>
    </w:p>
    <w:p w14:paraId="0EBF2062"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atšaukti visiems akcininkams pirmumo teisę įsigyti konkrečios emisijos Bendrovės akcijų ar konvertuojamųjų obligacijų; </w:t>
      </w:r>
    </w:p>
    <w:p w14:paraId="554A0001"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padidinti įstatinį kapitalą; </w:t>
      </w:r>
    </w:p>
    <w:p w14:paraId="12EF0D3E"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sumažinti įstatinį kapitalą, išskyrus išimtis, numatytas Lietuvos Respublikos akcinių bendrovių įstatyme; </w:t>
      </w:r>
    </w:p>
    <w:p w14:paraId="77DBC60F"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Bendrovei įsigyti savų akcijų; </w:t>
      </w:r>
    </w:p>
    <w:p w14:paraId="454A12AD" w14:textId="77777777" w:rsidR="00986138" w:rsidRPr="00986138" w:rsidRDefault="00986138">
      <w:pPr>
        <w:numPr>
          <w:ilvl w:val="1"/>
          <w:numId w:val="1"/>
        </w:numPr>
        <w:tabs>
          <w:tab w:val="left" w:pos="731"/>
          <w:tab w:val="left" w:pos="1134"/>
          <w:tab w:val="left" w:pos="1418"/>
        </w:tabs>
        <w:ind w:left="0" w:firstLine="720"/>
        <w:jc w:val="both"/>
        <w:rPr>
          <w:lang w:val="lt-LT"/>
        </w:rPr>
      </w:pPr>
      <w:r w:rsidRPr="00986138">
        <w:rPr>
          <w:lang w:val="lt-LT"/>
        </w:rPr>
        <w:t xml:space="preserve">priimti sprendimą reorganizuoti Bendrovę ar ją atskirti ir tvirtinti reorganizavimo ar atskyrimo sąlygas; </w:t>
      </w:r>
    </w:p>
    <w:p w14:paraId="45BB5FF9" w14:textId="77777777" w:rsidR="00986138" w:rsidRPr="00986138" w:rsidRDefault="00986138">
      <w:pPr>
        <w:numPr>
          <w:ilvl w:val="1"/>
          <w:numId w:val="1"/>
        </w:numPr>
        <w:tabs>
          <w:tab w:val="left" w:pos="1134"/>
          <w:tab w:val="left" w:pos="1418"/>
        </w:tabs>
        <w:ind w:left="0" w:firstLine="720"/>
        <w:jc w:val="both"/>
        <w:rPr>
          <w:lang w:val="lt-LT"/>
        </w:rPr>
      </w:pPr>
      <w:r w:rsidRPr="00986138">
        <w:rPr>
          <w:lang w:val="lt-LT"/>
        </w:rPr>
        <w:t xml:space="preserve">priimti sprendimą pertvarkyti Bendrovę; </w:t>
      </w:r>
    </w:p>
    <w:p w14:paraId="405DA73A" w14:textId="77777777" w:rsidR="00986138" w:rsidRPr="00986138" w:rsidRDefault="00986138">
      <w:pPr>
        <w:numPr>
          <w:ilvl w:val="1"/>
          <w:numId w:val="1"/>
        </w:numPr>
        <w:tabs>
          <w:tab w:val="left" w:pos="1134"/>
          <w:tab w:val="left" w:pos="1418"/>
        </w:tabs>
        <w:ind w:left="0" w:firstLine="720"/>
        <w:jc w:val="both"/>
        <w:rPr>
          <w:lang w:val="lt-LT"/>
        </w:rPr>
      </w:pPr>
      <w:r w:rsidRPr="00986138">
        <w:rPr>
          <w:lang w:val="lt-LT"/>
        </w:rPr>
        <w:t xml:space="preserve">priimti sprendimą restruktūrizuoti Bendrovę; </w:t>
      </w:r>
    </w:p>
    <w:p w14:paraId="63E538C1" w14:textId="77777777" w:rsidR="00986138" w:rsidRPr="00986138" w:rsidRDefault="00986138">
      <w:pPr>
        <w:numPr>
          <w:ilvl w:val="1"/>
          <w:numId w:val="1"/>
        </w:numPr>
        <w:tabs>
          <w:tab w:val="left" w:pos="1134"/>
          <w:tab w:val="left" w:pos="1418"/>
        </w:tabs>
        <w:ind w:left="0" w:firstLine="720"/>
        <w:jc w:val="both"/>
        <w:rPr>
          <w:lang w:val="lt-LT"/>
        </w:rPr>
      </w:pPr>
      <w:r w:rsidRPr="00986138">
        <w:rPr>
          <w:lang w:val="lt-LT"/>
        </w:rPr>
        <w:t xml:space="preserve">priimti sprendimą likviduoti Bendrovę ar atšaukti Bendrovės likvidavimą, išskyrus išimtis, numatytas Lietuvos Respublikos akcinių bendrovių įstatyme; </w:t>
      </w:r>
    </w:p>
    <w:p w14:paraId="6BBF3866" w14:textId="77777777" w:rsidR="00986138" w:rsidRPr="00986138" w:rsidRDefault="00986138">
      <w:pPr>
        <w:numPr>
          <w:ilvl w:val="1"/>
          <w:numId w:val="1"/>
        </w:numPr>
        <w:tabs>
          <w:tab w:val="left" w:pos="1134"/>
          <w:tab w:val="left" w:pos="1418"/>
        </w:tabs>
        <w:ind w:left="0" w:firstLine="720"/>
        <w:jc w:val="both"/>
        <w:rPr>
          <w:lang w:val="lt-LT"/>
        </w:rPr>
      </w:pPr>
      <w:r w:rsidRPr="00986138">
        <w:rPr>
          <w:lang w:val="lt-LT"/>
        </w:rPr>
        <w:t xml:space="preserve">rinkti bei atšaukti Bendrovės likvidatorių, išskyrus išimtis, numatytas Lietuvos Respublikos akcinių bendrovių įstatyme; </w:t>
      </w:r>
    </w:p>
    <w:p w14:paraId="21E39DAA" w14:textId="77777777" w:rsidR="00986138" w:rsidRPr="00986138" w:rsidRDefault="00986138">
      <w:pPr>
        <w:numPr>
          <w:ilvl w:val="1"/>
          <w:numId w:val="1"/>
        </w:numPr>
        <w:tabs>
          <w:tab w:val="left" w:pos="1134"/>
          <w:tab w:val="left" w:pos="1418"/>
        </w:tabs>
        <w:ind w:left="0" w:firstLine="720"/>
        <w:jc w:val="both"/>
        <w:rPr>
          <w:lang w:val="lt-LT"/>
        </w:rPr>
      </w:pPr>
      <w:r w:rsidRPr="00986138">
        <w:rPr>
          <w:lang w:val="lt-LT"/>
        </w:rPr>
        <w:t xml:space="preserve">priimti sprendimus dėl ilgalaikio turto, kurio balansinė vertė didesnė nei 1/20 Bendrovės įstatinio kapitalo, investavimo, perleidimo, nuomos (skaičiuojama atskirai kiekvienai sandorio rūšiai); </w:t>
      </w:r>
    </w:p>
    <w:p w14:paraId="342438EF" w14:textId="77777777" w:rsidR="00986138" w:rsidRPr="00986138" w:rsidRDefault="00986138">
      <w:pPr>
        <w:numPr>
          <w:ilvl w:val="1"/>
          <w:numId w:val="1"/>
        </w:numPr>
        <w:tabs>
          <w:tab w:val="left" w:pos="1134"/>
          <w:tab w:val="left" w:pos="1418"/>
        </w:tabs>
        <w:ind w:left="0" w:firstLine="720"/>
        <w:jc w:val="both"/>
        <w:rPr>
          <w:lang w:val="lt-LT"/>
        </w:rPr>
      </w:pPr>
      <w:r w:rsidRPr="00986138">
        <w:rPr>
          <w:lang w:val="lt-LT"/>
        </w:rPr>
        <w:t xml:space="preserve">priimti sprendimus dėl ilgalaikio turto, kurio balansinė vertė didesnė nei 1/20 Bendrovės įstatinio kapitalo, įkeitimo ir hipotekos (skaičiuojama bendra sandorių suma); </w:t>
      </w:r>
    </w:p>
    <w:p w14:paraId="6CA8E8D0" w14:textId="77777777" w:rsidR="00986138" w:rsidRPr="00986138" w:rsidRDefault="00986138">
      <w:pPr>
        <w:pStyle w:val="Pagrindiniotekstotrauka3"/>
        <w:numPr>
          <w:ilvl w:val="1"/>
          <w:numId w:val="1"/>
        </w:numPr>
        <w:tabs>
          <w:tab w:val="left" w:pos="1134"/>
          <w:tab w:val="left" w:pos="1418"/>
        </w:tabs>
        <w:spacing w:after="0"/>
        <w:ind w:left="0" w:firstLine="720"/>
        <w:jc w:val="both"/>
        <w:rPr>
          <w:sz w:val="24"/>
          <w:szCs w:val="24"/>
          <w:lang w:val="lt-LT"/>
        </w:rPr>
      </w:pPr>
      <w:r w:rsidRPr="00986138">
        <w:rPr>
          <w:sz w:val="24"/>
          <w:szCs w:val="24"/>
          <w:lang w:val="lt-LT"/>
        </w:rPr>
        <w:t xml:space="preserve">priimti sprendimus dėl kitų asmenų prievolių, kurių suma didesnė nei 1/20 Bendrovės įstatinio kapitalo, įvykdymo laidavimo ar garantavimo; </w:t>
      </w:r>
    </w:p>
    <w:p w14:paraId="26F8520D" w14:textId="77777777" w:rsidR="00986138" w:rsidRPr="00986138" w:rsidRDefault="00986138">
      <w:pPr>
        <w:pStyle w:val="Pagrindinistekstas"/>
        <w:numPr>
          <w:ilvl w:val="1"/>
          <w:numId w:val="1"/>
        </w:numPr>
        <w:tabs>
          <w:tab w:val="left" w:pos="1134"/>
          <w:tab w:val="left" w:pos="1418"/>
        </w:tabs>
        <w:spacing w:line="240" w:lineRule="auto"/>
        <w:ind w:left="0" w:firstLine="720"/>
        <w:rPr>
          <w:b/>
          <w:szCs w:val="24"/>
        </w:rPr>
      </w:pPr>
      <w:r w:rsidRPr="00986138">
        <w:rPr>
          <w:szCs w:val="24"/>
        </w:rPr>
        <w:t xml:space="preserve">priimti sprendimus dėl paskolos, didesnės nei 1/20 Bendrovės įstatinio kapitalo, būtinos Bendrovės ūkinei veiklai vykdyti, ėmimo; </w:t>
      </w:r>
    </w:p>
    <w:p w14:paraId="1F707226" w14:textId="77777777" w:rsidR="00986138" w:rsidRPr="00986138" w:rsidRDefault="00986138">
      <w:pPr>
        <w:pStyle w:val="Pagrindinistekstas"/>
        <w:numPr>
          <w:ilvl w:val="1"/>
          <w:numId w:val="1"/>
        </w:numPr>
        <w:tabs>
          <w:tab w:val="left" w:pos="1080"/>
          <w:tab w:val="left" w:pos="1134"/>
          <w:tab w:val="left" w:pos="1418"/>
        </w:tabs>
        <w:spacing w:line="240" w:lineRule="auto"/>
        <w:ind w:left="0" w:firstLine="720"/>
        <w:rPr>
          <w:b/>
          <w:bCs/>
          <w:szCs w:val="24"/>
        </w:rPr>
      </w:pPr>
      <w:r w:rsidRPr="00986138">
        <w:rPr>
          <w:szCs w:val="24"/>
        </w:rPr>
        <w:t>priimti sprendimus dėl pripažinto nereikalingu arba netinkamu (negalimu naudoti) nematerialiojo ir ilgalaikio materialiojo turto, kurio suminė likutinė vertė per metus viršija 1/20 Bendrovės įstatinio kapitalo</w:t>
      </w:r>
      <w:r w:rsidRPr="00986138">
        <w:rPr>
          <w:bCs/>
          <w:szCs w:val="24"/>
        </w:rPr>
        <w:t xml:space="preserve">, nurašymo; </w:t>
      </w:r>
    </w:p>
    <w:p w14:paraId="37D7E2D6" w14:textId="77777777" w:rsidR="00986138" w:rsidRPr="00986138" w:rsidRDefault="00986138">
      <w:pPr>
        <w:pStyle w:val="Pagrindiniotekstotrauka"/>
        <w:numPr>
          <w:ilvl w:val="1"/>
          <w:numId w:val="1"/>
        </w:numPr>
        <w:tabs>
          <w:tab w:val="left" w:pos="0"/>
          <w:tab w:val="left" w:pos="731"/>
          <w:tab w:val="left" w:pos="1134"/>
          <w:tab w:val="left" w:pos="1418"/>
        </w:tabs>
        <w:spacing w:after="0"/>
        <w:ind w:left="0" w:firstLine="720"/>
        <w:jc w:val="both"/>
        <w:rPr>
          <w:lang w:val="lt-LT"/>
        </w:rPr>
      </w:pPr>
      <w:r w:rsidRPr="00986138">
        <w:rPr>
          <w:lang w:val="lt-LT"/>
        </w:rPr>
        <w:t xml:space="preserve">Priimti sprendimus įsigyti ilgalaikio turto, kurio vertė didesnė nei 1/20 Bendrovės įstatinio kapitalo. </w:t>
      </w:r>
    </w:p>
    <w:p w14:paraId="70260D12" w14:textId="77777777" w:rsidR="00986138" w:rsidRPr="00986138" w:rsidRDefault="00986138">
      <w:pPr>
        <w:pStyle w:val="Pagrindiniotekstotrauka"/>
        <w:numPr>
          <w:ilvl w:val="0"/>
          <w:numId w:val="1"/>
        </w:numPr>
        <w:tabs>
          <w:tab w:val="left" w:pos="0"/>
          <w:tab w:val="left" w:pos="731"/>
          <w:tab w:val="left" w:pos="1134"/>
        </w:tabs>
        <w:spacing w:after="0"/>
        <w:ind w:left="0" w:firstLine="720"/>
        <w:jc w:val="both"/>
        <w:rPr>
          <w:lang w:val="lt-LT"/>
        </w:rPr>
      </w:pPr>
      <w:r w:rsidRPr="00986138">
        <w:rPr>
          <w:lang w:val="lt-LT"/>
        </w:rPr>
        <w:t xml:space="preserve">Visuotinio akcininkų susirinkimo šaukimo tvarka nesiskiria nuo nustatytosios Lietuvos Respublikos akcinių bendrovių įstatyme. </w:t>
      </w:r>
    </w:p>
    <w:p w14:paraId="7ED069DD" w14:textId="77777777" w:rsidR="00986138" w:rsidRPr="00986138" w:rsidRDefault="00986138">
      <w:pPr>
        <w:pStyle w:val="Pagrindinistekstas3"/>
        <w:numPr>
          <w:ilvl w:val="0"/>
          <w:numId w:val="1"/>
        </w:numPr>
        <w:tabs>
          <w:tab w:val="left" w:pos="731"/>
          <w:tab w:val="left" w:pos="1134"/>
        </w:tabs>
        <w:spacing w:after="0"/>
        <w:ind w:left="0" w:firstLine="720"/>
        <w:jc w:val="both"/>
        <w:rPr>
          <w:sz w:val="24"/>
          <w:szCs w:val="24"/>
          <w:lang w:val="lt-LT"/>
        </w:rPr>
      </w:pPr>
      <w:r w:rsidRPr="00986138">
        <w:rPr>
          <w:sz w:val="24"/>
          <w:szCs w:val="24"/>
          <w:lang w:val="lt-LT"/>
        </w:rPr>
        <w:t xml:space="preserve">Eilinis visuotinis akcininkų susirinkimas turi įvykti kasmet ne vėliau nei per 4 mėnesius nuo finansinių metų pabaigos. </w:t>
      </w:r>
    </w:p>
    <w:p w14:paraId="1C7A4D15" w14:textId="77777777" w:rsidR="00986138" w:rsidRPr="00986138" w:rsidRDefault="00986138">
      <w:pPr>
        <w:numPr>
          <w:ilvl w:val="0"/>
          <w:numId w:val="1"/>
        </w:numPr>
        <w:tabs>
          <w:tab w:val="left" w:pos="731"/>
          <w:tab w:val="left" w:pos="1134"/>
        </w:tabs>
        <w:ind w:left="0" w:firstLine="720"/>
        <w:jc w:val="both"/>
        <w:rPr>
          <w:lang w:val="lt-LT"/>
        </w:rPr>
      </w:pPr>
      <w:r w:rsidRPr="00986138">
        <w:rPr>
          <w:lang w:val="lt-LT"/>
        </w:rPr>
        <w:t xml:space="preserve">Neeilinis visuotinis akcininkų susirinkimas turi būti sušauktas, jeigu: </w:t>
      </w:r>
    </w:p>
    <w:p w14:paraId="1AEBD39B" w14:textId="77777777" w:rsidR="00986138" w:rsidRPr="00986138" w:rsidRDefault="00986138">
      <w:pPr>
        <w:numPr>
          <w:ilvl w:val="1"/>
          <w:numId w:val="1"/>
        </w:numPr>
        <w:tabs>
          <w:tab w:val="left" w:pos="731"/>
          <w:tab w:val="left" w:pos="1134"/>
        </w:tabs>
        <w:ind w:left="0" w:firstLine="720"/>
        <w:jc w:val="both"/>
        <w:rPr>
          <w:lang w:val="lt-LT"/>
        </w:rPr>
      </w:pPr>
      <w:bookmarkStart w:id="1" w:name="B_Ref419536989"/>
      <w:r w:rsidRPr="00986138">
        <w:rPr>
          <w:lang w:val="lt-LT"/>
        </w:rPr>
        <w:t>Bendrovės nuosavas kapitalas tampa mažesnis nei 1/2 Įstatuose nurodyto jos įstatinio kapitalo ir šis klausimas nebuvo svarstytas eiliniame visuotiniame akcininkų susirinkime</w:t>
      </w:r>
      <w:bookmarkEnd w:id="1"/>
      <w:r w:rsidRPr="00986138">
        <w:rPr>
          <w:lang w:val="lt-LT"/>
        </w:rPr>
        <w:t xml:space="preserve">; </w:t>
      </w:r>
    </w:p>
    <w:p w14:paraId="6421A4E4"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atsistatydina ir negali toliau eiti pareigų visuotinio akcininkų susirinkimo išrinktas Bendrovės vadovas; </w:t>
      </w:r>
    </w:p>
    <w:p w14:paraId="79BFB8E2"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audito įmonė nutraukia sutartį su Bendrove ar dėl kitų priežasčių negali patikrinti Bendrovės metinių finansinių ataskaitų, jei auditas privalomas pagal Lietuvos Respublikos akcinių bendrovių įstatymą ar Bendrovės Įstatus; </w:t>
      </w:r>
    </w:p>
    <w:p w14:paraId="4B24B22F"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to reikalauja susirinkimo sušaukimo iniciatyvos teisę turintys akcininkai arba Bendrovės vadovas; </w:t>
      </w:r>
    </w:p>
    <w:p w14:paraId="59D4871F"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to reikia pagal galiojančius įstatymus ar Bendrovės Įstatus. </w:t>
      </w:r>
    </w:p>
    <w:p w14:paraId="49508621" w14:textId="78F65638" w:rsidR="00986138" w:rsidRPr="00986138" w:rsidRDefault="00986138">
      <w:pPr>
        <w:numPr>
          <w:ilvl w:val="0"/>
          <w:numId w:val="1"/>
        </w:numPr>
        <w:tabs>
          <w:tab w:val="left" w:pos="731"/>
          <w:tab w:val="left" w:pos="1134"/>
        </w:tabs>
        <w:ind w:left="0" w:firstLine="720"/>
        <w:jc w:val="both"/>
        <w:rPr>
          <w:lang w:val="lt-LT"/>
        </w:rPr>
      </w:pPr>
      <w:bookmarkStart w:id="2" w:name="_Hlk135378627"/>
      <w:r w:rsidRPr="00986138">
        <w:rPr>
          <w:lang w:val="lt-LT"/>
        </w:rPr>
        <w:t>Visuotinio akcininkų susirinkimo sprendimai laikomi priimtais, kai už juos gauta daugiau akcininkų balsų</w:t>
      </w:r>
      <w:bookmarkEnd w:id="2"/>
      <w:r w:rsidRPr="00986138">
        <w:rPr>
          <w:lang w:val="lt-LT"/>
        </w:rPr>
        <w:t xml:space="preserve">: </w:t>
      </w:r>
    </w:p>
    <w:p w14:paraId="31367FF9"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keisti ir papildyti Įstatus, išskyrus Lietuvos Respublikos akcinių bendrovių įstatyme nustatytas išimtis; </w:t>
      </w:r>
    </w:p>
    <w:p w14:paraId="12D84116"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padidinti įstatinį kapitalą; </w:t>
      </w:r>
    </w:p>
    <w:p w14:paraId="0D45A35D"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nustatyti Bendrovės išleidžiamų akcijų klasę, skaičių, nominalią vertę ir minimalią emisijos kainą; </w:t>
      </w:r>
    </w:p>
    <w:p w14:paraId="4398ED5E"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sumažinti įstatinį kapitalą, išskyrus Lietuvos Respublikos akcinių bendrovių įstatyme nustatytas išimtis; </w:t>
      </w:r>
    </w:p>
    <w:p w14:paraId="5CD70D08"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konvertuoti (keisti) vienos klasės akcijas į kitos, tvirtinti akcijų konvertavimo (keitimo) tvarką; </w:t>
      </w:r>
    </w:p>
    <w:p w14:paraId="411BDC99"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išleisti konvertuojamąsias obligacijas; </w:t>
      </w:r>
    </w:p>
    <w:p w14:paraId="64EABA9D"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likviduoti Bendrovę ar atšaukti Bendrovės likvidavimą, išskyrus Lietuvos Respublikos akcinių bendrovių įstatyme nustatytas išimtis; </w:t>
      </w:r>
    </w:p>
    <w:p w14:paraId="1C05FB7E"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reorganizuoti, atskirti, pertvarkyti ar restruktūrizuoti Bendrovę ir tvirtinti reorganizavimo ar atskyrimo sąlygas; </w:t>
      </w:r>
    </w:p>
    <w:p w14:paraId="2C8DDE2D" w14:textId="77777777" w:rsidR="00986138" w:rsidRPr="00986138" w:rsidRDefault="00986138">
      <w:pPr>
        <w:numPr>
          <w:ilvl w:val="1"/>
          <w:numId w:val="1"/>
        </w:numPr>
        <w:tabs>
          <w:tab w:val="left" w:pos="731"/>
          <w:tab w:val="left" w:pos="1134"/>
        </w:tabs>
        <w:ind w:left="0" w:firstLine="720"/>
        <w:jc w:val="both"/>
        <w:rPr>
          <w:lang w:val="lt-LT"/>
        </w:rPr>
      </w:pPr>
      <w:r w:rsidRPr="00986138">
        <w:rPr>
          <w:lang w:val="lt-LT"/>
        </w:rPr>
        <w:t xml:space="preserve">paskirstyti pelną (nuostolius); </w:t>
      </w:r>
    </w:p>
    <w:p w14:paraId="5991302D" w14:textId="77777777" w:rsidR="00986138" w:rsidRPr="00986138" w:rsidRDefault="00986138">
      <w:pPr>
        <w:numPr>
          <w:ilvl w:val="1"/>
          <w:numId w:val="1"/>
        </w:numPr>
        <w:tabs>
          <w:tab w:val="left" w:pos="1418"/>
        </w:tabs>
        <w:ind w:left="0" w:firstLine="720"/>
        <w:jc w:val="both"/>
        <w:rPr>
          <w:lang w:val="lt-LT"/>
        </w:rPr>
      </w:pPr>
      <w:r w:rsidRPr="00986138">
        <w:rPr>
          <w:lang w:val="lt-LT"/>
        </w:rPr>
        <w:t xml:space="preserve">sudaryti rezervus, juos naudoti, sumažinti ir naikinti; </w:t>
      </w:r>
    </w:p>
    <w:p w14:paraId="31F2014B" w14:textId="77777777" w:rsidR="00986138" w:rsidRPr="00986138" w:rsidRDefault="00986138">
      <w:pPr>
        <w:numPr>
          <w:ilvl w:val="1"/>
          <w:numId w:val="1"/>
        </w:numPr>
        <w:tabs>
          <w:tab w:val="left" w:pos="1418"/>
        </w:tabs>
        <w:ind w:left="0" w:firstLine="720"/>
        <w:jc w:val="both"/>
        <w:rPr>
          <w:lang w:val="lt-LT"/>
        </w:rPr>
      </w:pPr>
      <w:r w:rsidRPr="00986138">
        <w:rPr>
          <w:lang w:val="lt-LT"/>
        </w:rPr>
        <w:t xml:space="preserve">keisti uždarosios akcinės bendrovės akcijų sertifikatus į akcijas. </w:t>
      </w:r>
    </w:p>
    <w:p w14:paraId="2C287702" w14:textId="77777777" w:rsidR="00986138" w:rsidRPr="00986138" w:rsidRDefault="00986138">
      <w:pPr>
        <w:numPr>
          <w:ilvl w:val="0"/>
          <w:numId w:val="1"/>
        </w:numPr>
        <w:tabs>
          <w:tab w:val="left" w:pos="731"/>
          <w:tab w:val="left" w:pos="1134"/>
        </w:tabs>
        <w:ind w:left="0" w:firstLine="720"/>
        <w:jc w:val="both"/>
        <w:rPr>
          <w:lang w:val="lt-LT"/>
        </w:rPr>
      </w:pPr>
      <w:r w:rsidRPr="00986138">
        <w:rPr>
          <w:lang w:val="lt-LT"/>
        </w:rPr>
        <w:t xml:space="preserve">Sprendimas atšaukti visiems akcininkams pirmumo teisę įsigyti Bendrovės išleidžiamų konkrečios emisijos akcijų ar konvertuojamųjų obligacijų priimamas ne mažesne nei 3/4 visų susirinkime dalyvaujančių ir turinčių balsavimo teisę sprendžiant šį klausimą akcininkų akcijų suteikiamų balsų dauguma. </w:t>
      </w:r>
    </w:p>
    <w:p w14:paraId="276A5C9F" w14:textId="77777777" w:rsidR="00986138" w:rsidRPr="00986138" w:rsidRDefault="00986138" w:rsidP="00986138">
      <w:pPr>
        <w:tabs>
          <w:tab w:val="left" w:pos="731"/>
        </w:tabs>
        <w:jc w:val="center"/>
        <w:rPr>
          <w:lang w:val="lt-LT"/>
        </w:rPr>
      </w:pPr>
    </w:p>
    <w:p w14:paraId="367011E2" w14:textId="77777777" w:rsidR="00986138" w:rsidRPr="00986138" w:rsidRDefault="00986138">
      <w:pPr>
        <w:pStyle w:val="BodyText21"/>
        <w:numPr>
          <w:ilvl w:val="0"/>
          <w:numId w:val="3"/>
        </w:numPr>
        <w:tabs>
          <w:tab w:val="left" w:pos="567"/>
        </w:tabs>
        <w:ind w:left="0" w:firstLine="0"/>
        <w:jc w:val="center"/>
        <w:rPr>
          <w:b/>
          <w:sz w:val="24"/>
          <w:szCs w:val="24"/>
        </w:rPr>
      </w:pPr>
      <w:r w:rsidRPr="00986138">
        <w:rPr>
          <w:b/>
          <w:sz w:val="24"/>
          <w:szCs w:val="24"/>
        </w:rPr>
        <w:t xml:space="preserve">SKYRIUS </w:t>
      </w:r>
    </w:p>
    <w:p w14:paraId="046AE7F1" w14:textId="77777777" w:rsidR="00986138" w:rsidRPr="00986138" w:rsidRDefault="00986138" w:rsidP="00986138">
      <w:pPr>
        <w:tabs>
          <w:tab w:val="num" w:pos="1260"/>
        </w:tabs>
        <w:jc w:val="center"/>
        <w:rPr>
          <w:b/>
          <w:lang w:val="lt-LT"/>
        </w:rPr>
      </w:pPr>
      <w:r w:rsidRPr="00986138">
        <w:rPr>
          <w:b/>
          <w:lang w:val="lt-LT"/>
        </w:rPr>
        <w:t xml:space="preserve">BENDROVĖS VADOVAS </w:t>
      </w:r>
    </w:p>
    <w:p w14:paraId="1450BE0D" w14:textId="77777777" w:rsidR="00986138" w:rsidRPr="00986138" w:rsidRDefault="00986138" w:rsidP="00986138">
      <w:pPr>
        <w:tabs>
          <w:tab w:val="num" w:pos="1260"/>
        </w:tabs>
        <w:jc w:val="center"/>
        <w:rPr>
          <w:b/>
          <w:lang w:val="lt-LT"/>
        </w:rPr>
      </w:pPr>
    </w:p>
    <w:p w14:paraId="7897C6B8" w14:textId="77777777" w:rsidR="00986138" w:rsidRPr="00986138" w:rsidRDefault="00986138">
      <w:pPr>
        <w:numPr>
          <w:ilvl w:val="0"/>
          <w:numId w:val="1"/>
        </w:numPr>
        <w:tabs>
          <w:tab w:val="num" w:pos="1134"/>
        </w:tabs>
        <w:ind w:left="0" w:firstLine="720"/>
        <w:jc w:val="both"/>
        <w:rPr>
          <w:lang w:val="lt-LT"/>
        </w:rPr>
      </w:pPr>
      <w:r w:rsidRPr="00986138">
        <w:rPr>
          <w:lang w:val="lt-LT"/>
        </w:rPr>
        <w:t xml:space="preserve">Bendrovės vadovas – direktorius yra vienasmenis Bendrovės valdymo organas. </w:t>
      </w:r>
    </w:p>
    <w:p w14:paraId="71AF846A" w14:textId="77777777" w:rsidR="00986138" w:rsidRPr="00986138" w:rsidRDefault="00986138">
      <w:pPr>
        <w:numPr>
          <w:ilvl w:val="0"/>
          <w:numId w:val="1"/>
        </w:numPr>
        <w:tabs>
          <w:tab w:val="num" w:pos="1134"/>
        </w:tabs>
        <w:ind w:left="0" w:firstLine="720"/>
        <w:jc w:val="both"/>
        <w:rPr>
          <w:lang w:val="lt-LT"/>
        </w:rPr>
      </w:pPr>
      <w:r w:rsidRPr="00986138">
        <w:rPr>
          <w:lang w:val="lt-LT"/>
        </w:rPr>
        <w:t xml:space="preserve">Direktorius savo veikloje vadovaujasi įstatymais, kitais teisės aktais, šiais Įstatais, visuotinio akcininkų susirinkimo sprendimais bei pareiginiais nuostatais. </w:t>
      </w:r>
    </w:p>
    <w:p w14:paraId="7577D535" w14:textId="35A2B43D" w:rsidR="00986138" w:rsidRPr="00986138" w:rsidRDefault="00986138">
      <w:pPr>
        <w:numPr>
          <w:ilvl w:val="0"/>
          <w:numId w:val="1"/>
        </w:numPr>
        <w:tabs>
          <w:tab w:val="num" w:pos="1134"/>
        </w:tabs>
        <w:ind w:left="0" w:firstLine="720"/>
        <w:jc w:val="both"/>
        <w:rPr>
          <w:lang w:val="lt-LT"/>
        </w:rPr>
      </w:pPr>
      <w:r w:rsidRPr="00986138">
        <w:rPr>
          <w:lang w:val="lt-LT"/>
        </w:rPr>
        <w:t xml:space="preserve">Direktorių renka ir atšaukia bei atleidžia iš pareigų, nustato jo atlyginimą ir kitas darbo sutarties sąlygas, tvirtina pareiginius nuostatus, skatina jį ir skiria nuobaudas visuotinis akcininkų susirinkimas. Apie direktoriaus išrinkimą ar atšaukimą bei sutarties su juo pasibaigimą kitais pagrindais jį išrinkusio ar atšaukusio Bendrovės organo įgaliotas asmuo ne vėliau nei per 5 dienas turi informuoti Lietuvos Respublikos juridinių asmenų registro tvarkytoją. Direktoriumi turi būti fizinis asmuo, kuris pagal teisės aktus turi teisę eiti tokias pareigas. Su direktoriumi yra sudaroma darbo sutartis. </w:t>
      </w:r>
    </w:p>
    <w:p w14:paraId="113B5874" w14:textId="77777777" w:rsidR="00986138" w:rsidRPr="00986138" w:rsidRDefault="00986138">
      <w:pPr>
        <w:numPr>
          <w:ilvl w:val="0"/>
          <w:numId w:val="1"/>
        </w:numPr>
        <w:tabs>
          <w:tab w:val="num" w:pos="1134"/>
        </w:tabs>
        <w:ind w:left="0" w:firstLine="720"/>
        <w:jc w:val="both"/>
        <w:rPr>
          <w:lang w:val="lt-LT"/>
        </w:rPr>
      </w:pPr>
      <w:r w:rsidRPr="00986138">
        <w:rPr>
          <w:lang w:val="lt-LT"/>
        </w:rPr>
        <w:t xml:space="preserve">Direktorius turi teisę atsistatydinti pateikdamas rašytinį atsistatydinimo pranešimą visuotiniam akcininkų susirinkimui. Visuotinis akcininkų susirinkimas sprendimą atšaukti direktorių turi priimti per 15 dienų nuo atsistatydinimo pranešimo gavimo dienos. Jei visuotinis akcininkų susirinkimas nepriima sprendimo atšaukti atsistatydinimo pranešimą pateikusį vadovą, apie darbo sutarties su juo pasibaigimą juridinių asmenų registro tvarkytojui praneša atsistatydinęs Bendrovės vadovas. </w:t>
      </w:r>
    </w:p>
    <w:p w14:paraId="2CBD19E8" w14:textId="77777777" w:rsidR="00986138" w:rsidRPr="00986138" w:rsidRDefault="00986138">
      <w:pPr>
        <w:numPr>
          <w:ilvl w:val="0"/>
          <w:numId w:val="1"/>
        </w:numPr>
        <w:tabs>
          <w:tab w:val="num" w:pos="1134"/>
        </w:tabs>
        <w:ind w:left="0" w:firstLine="720"/>
        <w:jc w:val="both"/>
        <w:rPr>
          <w:lang w:val="lt-LT"/>
        </w:rPr>
      </w:pPr>
      <w:r w:rsidRPr="00986138">
        <w:rPr>
          <w:lang w:val="lt-LT"/>
        </w:rPr>
        <w:t xml:space="preserve">Direktorius: </w:t>
      </w:r>
    </w:p>
    <w:p w14:paraId="6D97A2DC" w14:textId="5372BF03" w:rsidR="00986138" w:rsidRPr="00986138" w:rsidRDefault="002C7B18">
      <w:pPr>
        <w:numPr>
          <w:ilvl w:val="1"/>
          <w:numId w:val="1"/>
        </w:numPr>
        <w:tabs>
          <w:tab w:val="num" w:pos="1276"/>
        </w:tabs>
        <w:ind w:left="0" w:firstLine="720"/>
        <w:jc w:val="both"/>
        <w:rPr>
          <w:lang w:val="lt-LT"/>
        </w:rPr>
      </w:pPr>
      <w:bookmarkStart w:id="3" w:name="_Hlk135378423"/>
      <w:r w:rsidRPr="00980F2F">
        <w:rPr>
          <w:lang w:val="lt-LT"/>
        </w:rPr>
        <w:t>atsižvelgdamas į lūkesčių raštą numato bendrovės veiklos strategiją – nustato pagrindines prioritetines bendrovės veiklos plėtojimo kryptis</w:t>
      </w:r>
      <w:bookmarkEnd w:id="3"/>
      <w:r w:rsidR="00986138" w:rsidRPr="00986138">
        <w:rPr>
          <w:lang w:val="lt-LT"/>
        </w:rPr>
        <w:t xml:space="preserve">; </w:t>
      </w:r>
    </w:p>
    <w:p w14:paraId="6D4FB9FF" w14:textId="77777777" w:rsidR="00986138" w:rsidRPr="00986138" w:rsidRDefault="00986138">
      <w:pPr>
        <w:numPr>
          <w:ilvl w:val="1"/>
          <w:numId w:val="1"/>
        </w:numPr>
        <w:tabs>
          <w:tab w:val="num" w:pos="1276"/>
        </w:tabs>
        <w:ind w:left="0" w:firstLine="720"/>
        <w:jc w:val="both"/>
        <w:rPr>
          <w:lang w:val="lt-LT"/>
        </w:rPr>
      </w:pPr>
      <w:r w:rsidRPr="00986138">
        <w:rPr>
          <w:lang w:val="lt-LT"/>
        </w:rPr>
        <w:t xml:space="preserve">organizuoja kasdieninę Bendrovės veiklą bei įgyvendina jos tikslus; </w:t>
      </w:r>
    </w:p>
    <w:p w14:paraId="269F5104" w14:textId="62D368D1" w:rsidR="00986138" w:rsidRPr="00986138" w:rsidRDefault="00986138">
      <w:pPr>
        <w:numPr>
          <w:ilvl w:val="1"/>
          <w:numId w:val="1"/>
        </w:numPr>
        <w:tabs>
          <w:tab w:val="num" w:pos="1276"/>
        </w:tabs>
        <w:ind w:left="0" w:firstLine="720"/>
        <w:jc w:val="both"/>
        <w:rPr>
          <w:lang w:val="lt-LT"/>
        </w:rPr>
      </w:pPr>
      <w:r w:rsidRPr="00986138">
        <w:rPr>
          <w:lang w:val="lt-LT"/>
        </w:rPr>
        <w:t xml:space="preserve">tvirtina Bendrovės valdymo struktūrą ir darbuotojų pareigybes ir </w:t>
      </w:r>
      <w:r w:rsidR="00CE22FC">
        <w:rPr>
          <w:lang w:val="lt-LT"/>
        </w:rPr>
        <w:t xml:space="preserve">raštu </w:t>
      </w:r>
      <w:r w:rsidRPr="00986138">
        <w:rPr>
          <w:lang w:val="lt-LT"/>
        </w:rPr>
        <w:t xml:space="preserve">supažindina </w:t>
      </w:r>
      <w:r w:rsidR="00CE22FC">
        <w:rPr>
          <w:lang w:val="lt-LT"/>
        </w:rPr>
        <w:t>su pasikeitimais visuotinį akcininkų susirinkimą</w:t>
      </w:r>
      <w:r w:rsidRPr="00986138">
        <w:rPr>
          <w:lang w:val="lt-LT"/>
        </w:rPr>
        <w:t xml:space="preserve">; </w:t>
      </w:r>
    </w:p>
    <w:p w14:paraId="48F3D727" w14:textId="77777777" w:rsidR="00986138" w:rsidRPr="00986138" w:rsidRDefault="00986138">
      <w:pPr>
        <w:numPr>
          <w:ilvl w:val="1"/>
          <w:numId w:val="1"/>
        </w:numPr>
        <w:tabs>
          <w:tab w:val="num" w:pos="1276"/>
        </w:tabs>
        <w:ind w:left="0" w:firstLine="720"/>
        <w:jc w:val="both"/>
        <w:rPr>
          <w:lang w:val="lt-LT"/>
        </w:rPr>
      </w:pPr>
      <w:r w:rsidRPr="00986138">
        <w:rPr>
          <w:lang w:val="lt-LT"/>
        </w:rPr>
        <w:t xml:space="preserve">priima į darbą ir atleidžia darbuotojus, sudaro ir nutraukia su jais darbo sutartis, skatina juos ir skiria nuobaudas; </w:t>
      </w:r>
    </w:p>
    <w:p w14:paraId="4D91BEB2" w14:textId="5DDFE0BB" w:rsidR="00986138" w:rsidRPr="00986138" w:rsidRDefault="00986138">
      <w:pPr>
        <w:numPr>
          <w:ilvl w:val="1"/>
          <w:numId w:val="1"/>
        </w:numPr>
        <w:tabs>
          <w:tab w:val="num" w:pos="1276"/>
        </w:tabs>
        <w:ind w:left="0" w:firstLine="720"/>
        <w:jc w:val="both"/>
        <w:rPr>
          <w:lang w:val="lt-LT"/>
        </w:rPr>
      </w:pPr>
      <w:r w:rsidRPr="00986138">
        <w:rPr>
          <w:lang w:val="lt-LT"/>
        </w:rPr>
        <w:t>tvirtina pareigybes</w:t>
      </w:r>
      <w:r w:rsidR="00F02737" w:rsidRPr="00F02737">
        <w:rPr>
          <w:lang w:val="lt-LT"/>
        </w:rPr>
        <w:t>, į kurias darbuotojai priimami konkurso tvarka</w:t>
      </w:r>
      <w:r w:rsidRPr="00986138">
        <w:rPr>
          <w:lang w:val="lt-LT"/>
        </w:rPr>
        <w:t xml:space="preserve">; </w:t>
      </w:r>
    </w:p>
    <w:p w14:paraId="6B4D9019" w14:textId="77777777" w:rsidR="00986138" w:rsidRPr="00986138" w:rsidRDefault="00986138">
      <w:pPr>
        <w:numPr>
          <w:ilvl w:val="1"/>
          <w:numId w:val="1"/>
        </w:numPr>
        <w:tabs>
          <w:tab w:val="num" w:pos="1276"/>
        </w:tabs>
        <w:ind w:left="0" w:firstLine="720"/>
        <w:jc w:val="both"/>
        <w:rPr>
          <w:lang w:val="lt-LT"/>
        </w:rPr>
      </w:pPr>
      <w:r w:rsidRPr="00986138">
        <w:rPr>
          <w:lang w:val="lt-LT"/>
        </w:rPr>
        <w:t xml:space="preserve">nustato informaciją, kuri laikoma Bendrovės komercine (gamybine) paslaptimi; </w:t>
      </w:r>
    </w:p>
    <w:p w14:paraId="199DFC55" w14:textId="77777777" w:rsidR="00986138" w:rsidRPr="00986138" w:rsidRDefault="00986138">
      <w:pPr>
        <w:numPr>
          <w:ilvl w:val="1"/>
          <w:numId w:val="1"/>
        </w:numPr>
        <w:tabs>
          <w:tab w:val="num" w:pos="1276"/>
        </w:tabs>
        <w:ind w:left="0" w:firstLine="720"/>
        <w:jc w:val="both"/>
        <w:rPr>
          <w:lang w:val="lt-LT"/>
        </w:rPr>
      </w:pPr>
      <w:r w:rsidRPr="00986138">
        <w:rPr>
          <w:lang w:val="lt-LT"/>
        </w:rPr>
        <w:t xml:space="preserve">nustato teikiamų paslaugų kainas, išskyrus Lietuvos Respublikos teisės aktais numatytus atvejus; </w:t>
      </w:r>
    </w:p>
    <w:p w14:paraId="5CE5F60F" w14:textId="77777777" w:rsidR="00986138" w:rsidRPr="00986138" w:rsidRDefault="00986138">
      <w:pPr>
        <w:numPr>
          <w:ilvl w:val="1"/>
          <w:numId w:val="1"/>
        </w:numPr>
        <w:tabs>
          <w:tab w:val="num" w:pos="1276"/>
        </w:tabs>
        <w:ind w:left="0" w:firstLine="720"/>
        <w:jc w:val="both"/>
        <w:rPr>
          <w:lang w:val="lt-LT"/>
        </w:rPr>
      </w:pPr>
      <w:r w:rsidRPr="00986138">
        <w:rPr>
          <w:lang w:val="lt-LT"/>
        </w:rPr>
        <w:t xml:space="preserve">tvirtina Bendrovės filialų ir padalinių nuostatus, skiria ir atšaukia Bendrovės filialų ir padalinių vadovus; </w:t>
      </w:r>
    </w:p>
    <w:p w14:paraId="7D1D8B97" w14:textId="77777777" w:rsidR="00986138" w:rsidRPr="00986138" w:rsidRDefault="00986138">
      <w:pPr>
        <w:numPr>
          <w:ilvl w:val="1"/>
          <w:numId w:val="1"/>
        </w:numPr>
        <w:tabs>
          <w:tab w:val="num" w:pos="1276"/>
        </w:tabs>
        <w:ind w:left="0" w:firstLine="720"/>
        <w:jc w:val="both"/>
        <w:rPr>
          <w:lang w:val="lt-LT"/>
        </w:rPr>
      </w:pPr>
      <w:r w:rsidRPr="00986138">
        <w:rPr>
          <w:lang w:val="lt-LT"/>
        </w:rPr>
        <w:t xml:space="preserve">veikia Bendrovės vardu ir turi teisę vienvaldiškai sudaryti sandorius, išskyrus Lietuvos Respublikos akcinių bendrovių įstatyme ir šiuose Įstatuose numatytas išimtis; </w:t>
      </w:r>
    </w:p>
    <w:p w14:paraId="01C8F06D" w14:textId="6A81FBC5" w:rsidR="00986138" w:rsidRPr="003334B5" w:rsidRDefault="00986138">
      <w:pPr>
        <w:pStyle w:val="Sraopastraipa"/>
        <w:numPr>
          <w:ilvl w:val="1"/>
          <w:numId w:val="1"/>
        </w:numPr>
        <w:tabs>
          <w:tab w:val="num" w:pos="1418"/>
        </w:tabs>
        <w:ind w:left="0" w:firstLine="720"/>
        <w:jc w:val="both"/>
        <w:rPr>
          <w:lang w:val="lt-LT"/>
        </w:rPr>
      </w:pPr>
      <w:r w:rsidRPr="003334B5">
        <w:rPr>
          <w:lang w:val="lt-LT"/>
        </w:rPr>
        <w:t>Raštu informuoja visuotinį akcininkų susirinkimą apie planuojamą</w:t>
      </w:r>
      <w:r w:rsidR="003334B5" w:rsidRPr="003334B5">
        <w:rPr>
          <w:lang w:val="lt-LT"/>
        </w:rPr>
        <w:t xml:space="preserve"> </w:t>
      </w:r>
      <w:r w:rsidRPr="003334B5">
        <w:rPr>
          <w:lang w:val="lt-LT"/>
        </w:rPr>
        <w:t>nereikalingu arba netinkamu (negalimu naudoti) registruotino ilgalaikio turto pripažinimą ir nurašymą</w:t>
      </w:r>
      <w:r w:rsidR="003334B5" w:rsidRPr="003334B5">
        <w:rPr>
          <w:lang w:val="lt-LT"/>
        </w:rPr>
        <w:t>, įsigijimą ir pardavimą.</w:t>
      </w:r>
      <w:r w:rsidRPr="003334B5">
        <w:rPr>
          <w:lang w:val="lt-LT"/>
        </w:rPr>
        <w:t xml:space="preserve"> </w:t>
      </w:r>
    </w:p>
    <w:p w14:paraId="112EBEE0" w14:textId="77777777" w:rsidR="00986138" w:rsidRPr="00986138" w:rsidRDefault="00986138">
      <w:pPr>
        <w:numPr>
          <w:ilvl w:val="1"/>
          <w:numId w:val="1"/>
        </w:numPr>
        <w:tabs>
          <w:tab w:val="num" w:pos="1418"/>
        </w:tabs>
        <w:ind w:left="0" w:firstLine="720"/>
        <w:jc w:val="both"/>
        <w:rPr>
          <w:lang w:val="lt-LT"/>
        </w:rPr>
      </w:pPr>
      <w:r w:rsidRPr="00986138">
        <w:rPr>
          <w:lang w:val="lt-LT"/>
        </w:rPr>
        <w:t xml:space="preserve">prieš priimdamas 41.12.1 ir 41.12.2 papunkčiuose vadovo kompetencijai priskirtus sprendimus, turi gauti visuotinio akcininkų susirinkimo pritarimą; </w:t>
      </w:r>
    </w:p>
    <w:p w14:paraId="495D6141"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priima sprendimus: </w:t>
      </w:r>
    </w:p>
    <w:p w14:paraId="1E68D833"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Bendrovei tapti kitų juridinių asmenų steigėja, dalyve; </w:t>
      </w:r>
    </w:p>
    <w:p w14:paraId="373AF159" w14:textId="6BE1C774" w:rsidR="00986138" w:rsidRPr="00986138" w:rsidRDefault="00986138">
      <w:pPr>
        <w:numPr>
          <w:ilvl w:val="2"/>
          <w:numId w:val="1"/>
        </w:numPr>
        <w:tabs>
          <w:tab w:val="num" w:pos="1560"/>
        </w:tabs>
        <w:ind w:left="0" w:firstLine="720"/>
        <w:jc w:val="both"/>
        <w:rPr>
          <w:lang w:val="lt-LT"/>
        </w:rPr>
      </w:pPr>
      <w:r w:rsidRPr="00986138">
        <w:rPr>
          <w:lang w:val="lt-LT"/>
        </w:rPr>
        <w:t xml:space="preserve">dėl Bendrovės filialų ar padalinių steigimo ar jų veiklos nutraukimo; </w:t>
      </w:r>
    </w:p>
    <w:p w14:paraId="6B49AE7C"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dėl ilgalaikio turto, kurio balansinė vertė mažesnė nei 1/20 Bendrovės įstatinio kapitalo, investavimo, perleidimo, nuomos (skaičiuojama atskirai kiekvienai sandorio rūšiai); </w:t>
      </w:r>
    </w:p>
    <w:p w14:paraId="04B7AC02"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dėl ilgalaikio turto, kurio balansinė vertė mažesnė nei 1/20 Bendrovės įstatinio kapitalo, įkeitimo ir hipotekos (skaičiuojama bendra sandorių suma); </w:t>
      </w:r>
    </w:p>
    <w:p w14:paraId="154E7E01"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dėl kitų asmenų prievolių, kurių suma mažesnė nei 1/20 Bendrovės įstatinio kapitalo, įvykdymo, laidavimo ar garantavimo; </w:t>
      </w:r>
    </w:p>
    <w:p w14:paraId="7F44A575"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priimti sprendimus dėl pripažinto nereikalingu arba netinkamu (negalimu naudoti) nematerialiojo ir ilgalaikio materialiojo turto, kurio suminė likutinė vertė per metus mažesnė nei 1/20 Bendrovės įstatinio kapitalo, nurašymo; </w:t>
      </w:r>
    </w:p>
    <w:p w14:paraId="078C6315"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dėl ilgalaikio turto įsigijimo už ne didesnę nei 1/20 Bendrovės įstatinio kapitalo vertę; </w:t>
      </w:r>
    </w:p>
    <w:p w14:paraId="2FC1CD8F" w14:textId="77777777" w:rsidR="00986138" w:rsidRPr="00986138" w:rsidRDefault="00986138">
      <w:pPr>
        <w:numPr>
          <w:ilvl w:val="2"/>
          <w:numId w:val="1"/>
        </w:numPr>
        <w:tabs>
          <w:tab w:val="num" w:pos="1560"/>
        </w:tabs>
        <w:ind w:left="0" w:firstLine="720"/>
        <w:jc w:val="both"/>
        <w:rPr>
          <w:lang w:val="lt-LT"/>
        </w:rPr>
      </w:pPr>
      <w:r w:rsidRPr="00986138">
        <w:rPr>
          <w:lang w:val="lt-LT"/>
        </w:rPr>
        <w:t xml:space="preserve">dėl turimų akcijų kitose bendrovėse pardavimo; </w:t>
      </w:r>
    </w:p>
    <w:p w14:paraId="38F7B1E1"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tvarko akcijų apskaitą; </w:t>
      </w:r>
    </w:p>
    <w:p w14:paraId="116FD0CB"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analizuoja Bendrovės finansinę būklę, ūkinės veiklos rezultatus, pajamų ir išlaidų sąmatas, inventorizacijos ir kitus turto pasikeitimo apskaitos duomenis; </w:t>
      </w:r>
    </w:p>
    <w:p w14:paraId="09A9BD3D"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atsako už metinių finansinių ataskaitų rinkinio sudarymą ir Bendrovės metinio pranešimo parengimą ir jų teikimą visuotiniam akcininkų susirinkimui; </w:t>
      </w:r>
    </w:p>
    <w:p w14:paraId="4FCD7732"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sudaro sutartį su audito įmone, kai auditas privalomas pagal įstatymus; </w:t>
      </w:r>
    </w:p>
    <w:p w14:paraId="18628F2F"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teikia informaciją ir dokumentus visuotiniam akcininkų susirinkimui, akcininkams Lietuvos Respublikos įstatymų nustatytais atvejais ar jų prašymu; </w:t>
      </w:r>
    </w:p>
    <w:p w14:paraId="181BC5A2"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atsako už visuotinių akcininkų susirinkimų sušaukimą ir rengimą laiku; </w:t>
      </w:r>
    </w:p>
    <w:p w14:paraId="7C799D3B"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atsako už Bendrovės dokumentų ir duomenų pateikimą Lietuvos Respublikos juridinių asmenų registro tvarkytojui; </w:t>
      </w:r>
    </w:p>
    <w:p w14:paraId="6091E847"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atsako už Bendrovės akcininkų sąrašo sudarymą; </w:t>
      </w:r>
    </w:p>
    <w:p w14:paraId="5888D1C5" w14:textId="4FADA4A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atsako už Lietuvos Respublikos teisės aktuose nustatytos informacijos viešą paskelbimą šiuose Įstatuose nustatyta tvarka; </w:t>
      </w:r>
    </w:p>
    <w:p w14:paraId="13E45493" w14:textId="79534225"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atlieka centralizuotai tiekiamo geriamojo vandens ir nuotekų šalinimo kainų skaičiavimus ir teikia kainų projektus Valstybinei energetikos reguliavimo tarybai tvirtinti; </w:t>
      </w:r>
    </w:p>
    <w:p w14:paraId="398D555B"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priima kitus įstatymų ar visuotinio akcininkų susirinkimo Bendrovės vadovo kompetencijai priskirtus sprendimus ir atsako imperatyvių įstatymų nuostatų bei šių Įstatų nustatytos kompetencijos ribose; </w:t>
      </w:r>
    </w:p>
    <w:p w14:paraId="7E10689C" w14:textId="77777777" w:rsidR="00986138" w:rsidRPr="00986138" w:rsidRDefault="00986138">
      <w:pPr>
        <w:pStyle w:val="Sraopastraipa"/>
        <w:numPr>
          <w:ilvl w:val="1"/>
          <w:numId w:val="1"/>
        </w:numPr>
        <w:tabs>
          <w:tab w:val="left" w:pos="1418"/>
        </w:tabs>
        <w:ind w:left="0" w:firstLine="720"/>
        <w:jc w:val="both"/>
        <w:rPr>
          <w:lang w:val="lt-LT"/>
        </w:rPr>
      </w:pPr>
      <w:r w:rsidRPr="00986138">
        <w:rPr>
          <w:lang w:val="lt-LT"/>
        </w:rPr>
        <w:t xml:space="preserve">privalo užtikrinti, kad: </w:t>
      </w:r>
    </w:p>
    <w:p w14:paraId="568A1FBB" w14:textId="77777777" w:rsidR="00986138" w:rsidRPr="00986138" w:rsidRDefault="00986138">
      <w:pPr>
        <w:pStyle w:val="Sraopastraipa"/>
        <w:numPr>
          <w:ilvl w:val="2"/>
          <w:numId w:val="1"/>
        </w:numPr>
        <w:tabs>
          <w:tab w:val="left" w:pos="1560"/>
        </w:tabs>
        <w:ind w:left="0" w:firstLine="720"/>
        <w:jc w:val="both"/>
        <w:rPr>
          <w:lang w:val="lt-LT"/>
        </w:rPr>
      </w:pPr>
      <w:r w:rsidRPr="00986138">
        <w:rPr>
          <w:lang w:val="lt-LT"/>
        </w:rPr>
        <w:t xml:space="preserve">ilgalaikis materialusis turtas būtų pripažįstamas nereikalingu (negalimu) naudoti Bendrovėje sudarytos komisijos pasiūlymu ir Bendrovės vadovo sprendimu; </w:t>
      </w:r>
    </w:p>
    <w:p w14:paraId="0BF03AE7" w14:textId="77777777" w:rsidR="00986138" w:rsidRPr="00986138" w:rsidRDefault="00986138">
      <w:pPr>
        <w:pStyle w:val="Sraopastraipa"/>
        <w:numPr>
          <w:ilvl w:val="2"/>
          <w:numId w:val="1"/>
        </w:numPr>
        <w:tabs>
          <w:tab w:val="left" w:pos="1560"/>
        </w:tabs>
        <w:ind w:left="0" w:firstLine="720"/>
        <w:jc w:val="both"/>
        <w:rPr>
          <w:lang w:val="lt-LT"/>
        </w:rPr>
      </w:pPr>
      <w:r w:rsidRPr="00986138">
        <w:rPr>
          <w:lang w:val="lt-LT"/>
        </w:rPr>
        <w:t xml:space="preserve"> Bendrovės sprendimu pripažintas nereikalingu (negalimu) naudoti ilgalaikis materialusis turtas būtų parduodamas viešuose prekių aukcionuose Bendrovės nustatyta tvarka; </w:t>
      </w:r>
    </w:p>
    <w:p w14:paraId="1A106DF6" w14:textId="77777777" w:rsidR="00986138" w:rsidRPr="00986138" w:rsidRDefault="00986138">
      <w:pPr>
        <w:pStyle w:val="Sraopastraipa"/>
        <w:numPr>
          <w:ilvl w:val="2"/>
          <w:numId w:val="1"/>
        </w:numPr>
        <w:tabs>
          <w:tab w:val="left" w:pos="1418"/>
          <w:tab w:val="left" w:pos="1560"/>
        </w:tabs>
        <w:ind w:left="0" w:firstLine="720"/>
        <w:jc w:val="both"/>
        <w:rPr>
          <w:lang w:val="lt-LT"/>
        </w:rPr>
      </w:pPr>
      <w:r w:rsidRPr="00986138">
        <w:rPr>
          <w:lang w:val="lt-LT"/>
        </w:rPr>
        <w:t xml:space="preserve">Bendrovės vadovo kompetencijai priskirti sandoriai dėl nekilnojamojo turto ir lengvųjų automobilių pardavimo būtų vykdomi tik gavus Bendrovės savininko teises ir pareigas įgyvendinančios institucijos sutikimą; </w:t>
      </w:r>
    </w:p>
    <w:p w14:paraId="03573922" w14:textId="640CAC44" w:rsidR="00986138" w:rsidRPr="00986138" w:rsidRDefault="00986138">
      <w:pPr>
        <w:pStyle w:val="Sraopastraipa"/>
        <w:numPr>
          <w:ilvl w:val="2"/>
          <w:numId w:val="1"/>
        </w:numPr>
        <w:tabs>
          <w:tab w:val="left" w:pos="1560"/>
        </w:tabs>
        <w:ind w:left="0" w:firstLine="720"/>
        <w:jc w:val="both"/>
        <w:rPr>
          <w:lang w:val="lt-LT"/>
        </w:rPr>
      </w:pPr>
      <w:r w:rsidRPr="00986138">
        <w:rPr>
          <w:lang w:val="lt-LT"/>
        </w:rPr>
        <w:t xml:space="preserve"> Įsigyjant Bendrovėje ilgalaikį materialųjį turtą būtų vadovaujamasi Bendrovėje patvirtintomis prekių, paslaugų ar darbų</w:t>
      </w:r>
      <w:r>
        <w:rPr>
          <w:lang w:val="lt-LT"/>
        </w:rPr>
        <w:t xml:space="preserve"> </w:t>
      </w:r>
      <w:r w:rsidRPr="00986138">
        <w:rPr>
          <w:lang w:val="lt-LT"/>
        </w:rPr>
        <w:t xml:space="preserve">pirkimo taisyklėmis, parengtomis vadovaujantis Lietuvos Respublikos pirkimų, atliekamų vandentvarkos, energetikos, transporto ar pašto paslaugų srities perkančiųjų subjektų įstatymu ir Lietuvos Respublikos viešųjų pirkimų įstatymu bei juos įgyvendinančiais teisės aktais, įtvirtinančiais tiekėjų (rangovų) lygiateisiškumo, viešumo ir konkurencijos principus. </w:t>
      </w:r>
    </w:p>
    <w:p w14:paraId="44377AC2" w14:textId="77777777" w:rsidR="00986138" w:rsidRPr="00986138" w:rsidRDefault="00986138">
      <w:pPr>
        <w:pStyle w:val="Sraopastraipa"/>
        <w:numPr>
          <w:ilvl w:val="0"/>
          <w:numId w:val="1"/>
        </w:numPr>
        <w:tabs>
          <w:tab w:val="left" w:pos="1134"/>
        </w:tabs>
        <w:ind w:left="0" w:firstLine="720"/>
        <w:jc w:val="both"/>
        <w:rPr>
          <w:lang w:val="lt-LT"/>
        </w:rPr>
      </w:pPr>
      <w:r w:rsidRPr="00986138">
        <w:rPr>
          <w:lang w:val="lt-LT"/>
        </w:rPr>
        <w:t xml:space="preserve">Bendrovės vadovas, prieš priimdamas sprendimą investuoti lėšas ar kitą turtą į kitą juridinį asmenį, turi apie tai pranešti kreditoriams, su kuriais bendrovė yra neatsiskaičiusi per nustatytą terminą, jeigu bendra įsiskolinimo suma šiems kreditoriams yra didesnė nei 1/20 bendrovės įstatinio kapitalo. </w:t>
      </w:r>
    </w:p>
    <w:p w14:paraId="1F6D412A" w14:textId="77777777" w:rsidR="00986138" w:rsidRPr="00986138" w:rsidRDefault="00986138" w:rsidP="00986138">
      <w:pPr>
        <w:tabs>
          <w:tab w:val="num" w:pos="0"/>
        </w:tabs>
        <w:jc w:val="center"/>
        <w:rPr>
          <w:lang w:val="lt-LT"/>
        </w:rPr>
      </w:pPr>
    </w:p>
    <w:p w14:paraId="3D69B62F" w14:textId="77777777" w:rsidR="00986138" w:rsidRPr="00986138" w:rsidRDefault="00986138">
      <w:pPr>
        <w:pStyle w:val="BodyText21"/>
        <w:numPr>
          <w:ilvl w:val="0"/>
          <w:numId w:val="3"/>
        </w:numPr>
        <w:tabs>
          <w:tab w:val="left" w:pos="567"/>
        </w:tabs>
        <w:ind w:left="0" w:firstLine="0"/>
        <w:jc w:val="center"/>
        <w:rPr>
          <w:b/>
          <w:sz w:val="24"/>
          <w:szCs w:val="24"/>
        </w:rPr>
      </w:pPr>
      <w:r w:rsidRPr="00986138">
        <w:rPr>
          <w:b/>
          <w:sz w:val="24"/>
          <w:szCs w:val="24"/>
        </w:rPr>
        <w:t xml:space="preserve">SKYRIUS </w:t>
      </w:r>
    </w:p>
    <w:p w14:paraId="1B7EFF52" w14:textId="77777777" w:rsidR="00986138" w:rsidRPr="00986138" w:rsidRDefault="00986138" w:rsidP="00986138">
      <w:pPr>
        <w:tabs>
          <w:tab w:val="left" w:pos="567"/>
        </w:tabs>
        <w:jc w:val="center"/>
        <w:rPr>
          <w:b/>
          <w:lang w:val="lt-LT"/>
        </w:rPr>
      </w:pPr>
      <w:r w:rsidRPr="00986138">
        <w:rPr>
          <w:b/>
          <w:lang w:val="lt-LT"/>
        </w:rPr>
        <w:t xml:space="preserve">BENDROVĖS FINANSINIŲ ATASKAITŲ RINKINYS IR PELNO (NUOSTOLIŲ) PASKIRSTYMO TVARKA </w:t>
      </w:r>
    </w:p>
    <w:p w14:paraId="7215A2E2" w14:textId="77777777" w:rsidR="00986138" w:rsidRPr="00986138" w:rsidRDefault="00986138" w:rsidP="00986138">
      <w:pPr>
        <w:tabs>
          <w:tab w:val="left" w:pos="567"/>
        </w:tabs>
        <w:jc w:val="center"/>
        <w:rPr>
          <w:b/>
          <w:lang w:val="lt-LT"/>
        </w:rPr>
      </w:pPr>
    </w:p>
    <w:p w14:paraId="4316BDD9"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Bendrovės buhalterinę apskaitą, jos organizavimą bei tvarkymą, finansinių ataskaitų rinkinio sudarymą ir bendrovės metinio pranešimo parengimą nustato Lietuvos Respublikos įstatymai ir kiti teisės aktai. </w:t>
      </w:r>
    </w:p>
    <w:p w14:paraId="5A7E1083"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Eilinis visuotinis akcininkų susirinkimas, patvirtinęs audituotą metinių finansinių ataskaitų rinkinį, turi paskirstyti </w:t>
      </w:r>
      <w:proofErr w:type="spellStart"/>
      <w:r w:rsidRPr="00986138">
        <w:rPr>
          <w:lang w:val="lt-LT"/>
        </w:rPr>
        <w:t>paskirstytinąjį</w:t>
      </w:r>
      <w:proofErr w:type="spellEnd"/>
      <w:r w:rsidRPr="00986138">
        <w:rPr>
          <w:lang w:val="lt-LT"/>
        </w:rPr>
        <w:t xml:space="preserve"> bendrovės pelną (nuostolius) Lietuvos Respublikos akcinių bendrovių įstatymo nustatyta tvarka. </w:t>
      </w:r>
    </w:p>
    <w:p w14:paraId="314C53E6"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Bendrovės metinių finansinių ataskaitų rinkinys kartu su Bendrovės metiniu pranešimu ir auditoriaus išvada (jei auditas privalomas pagal įstatymus) per 30 dienų nuo eilinio visuotinio akcininkų susirinkimo turi būti pateikta juridinių asmenų registro tvarkytojui. </w:t>
      </w:r>
    </w:p>
    <w:p w14:paraId="583B5E05" w14:textId="77777777" w:rsidR="00986138" w:rsidRPr="00986138" w:rsidRDefault="00986138">
      <w:pPr>
        <w:numPr>
          <w:ilvl w:val="0"/>
          <w:numId w:val="1"/>
        </w:numPr>
        <w:tabs>
          <w:tab w:val="left" w:pos="1134"/>
        </w:tabs>
        <w:ind w:left="0" w:firstLine="720"/>
        <w:jc w:val="both"/>
        <w:rPr>
          <w:lang w:val="lt-LT"/>
        </w:rPr>
      </w:pPr>
      <w:r w:rsidRPr="00986138">
        <w:rPr>
          <w:lang w:val="lt-LT"/>
        </w:rPr>
        <w:t xml:space="preserve">Visuotinio akcininkų susirinkimo sprendime paskirstyti bendrovės pelną (nuostolius) nurodoma: </w:t>
      </w:r>
    </w:p>
    <w:p w14:paraId="7892B9E2" w14:textId="77777777" w:rsidR="00986138" w:rsidRPr="00986138" w:rsidRDefault="00986138">
      <w:pPr>
        <w:pStyle w:val="Sraopastraipa"/>
        <w:numPr>
          <w:ilvl w:val="1"/>
          <w:numId w:val="2"/>
        </w:numPr>
        <w:tabs>
          <w:tab w:val="left" w:pos="1134"/>
        </w:tabs>
        <w:ind w:left="0" w:firstLine="720"/>
        <w:jc w:val="both"/>
        <w:rPr>
          <w:lang w:val="lt-LT"/>
        </w:rPr>
      </w:pPr>
      <w:r w:rsidRPr="00986138">
        <w:rPr>
          <w:lang w:val="lt-LT"/>
        </w:rPr>
        <w:t xml:space="preserve">ankstesnių finansinių metų nepaskirstytasis pelnas (nuostoliai) ataskaitinių finansinių metų pabaigoje; </w:t>
      </w:r>
    </w:p>
    <w:p w14:paraId="2FF20BAA"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grynasis ataskaitinių finansinių metų pelnas (nuostoliai); </w:t>
      </w:r>
    </w:p>
    <w:p w14:paraId="73B63645"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pelno (nuostolių) ataskaitoje nepripažintas ataskaitinių finansinių metų pelnas (nuostoliai); </w:t>
      </w:r>
    </w:p>
    <w:p w14:paraId="304CFA24"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pervedimai iš rezervų; </w:t>
      </w:r>
    </w:p>
    <w:p w14:paraId="14250156"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akcininkų įnašai Bendrovės nuostoliams padengti (jeigu visus ar dalį nuostolių nusprendė padengti akcininkai); </w:t>
      </w:r>
    </w:p>
    <w:p w14:paraId="6AB0F3F1" w14:textId="77777777" w:rsidR="00986138" w:rsidRPr="00986138" w:rsidRDefault="00986138">
      <w:pPr>
        <w:numPr>
          <w:ilvl w:val="1"/>
          <w:numId w:val="2"/>
        </w:numPr>
        <w:tabs>
          <w:tab w:val="left" w:pos="1134"/>
        </w:tabs>
        <w:ind w:left="0" w:firstLine="720"/>
        <w:jc w:val="both"/>
        <w:rPr>
          <w:lang w:val="lt-LT"/>
        </w:rPr>
      </w:pPr>
      <w:proofErr w:type="spellStart"/>
      <w:r w:rsidRPr="00986138">
        <w:rPr>
          <w:lang w:val="lt-LT"/>
        </w:rPr>
        <w:t>paskirstytinasis</w:t>
      </w:r>
      <w:proofErr w:type="spellEnd"/>
      <w:r w:rsidRPr="00986138">
        <w:rPr>
          <w:lang w:val="lt-LT"/>
        </w:rPr>
        <w:t xml:space="preserve"> pelnas (nuostoliai) iš viso; </w:t>
      </w:r>
    </w:p>
    <w:p w14:paraId="218B4B21"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pelno dalis, paskirta į privalomąjį rezervą; </w:t>
      </w:r>
    </w:p>
    <w:p w14:paraId="77CDFE03"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pelno dalis, paskirta į rezervą savoms akcijoms įsigyti; </w:t>
      </w:r>
    </w:p>
    <w:p w14:paraId="3496AECE" w14:textId="77777777" w:rsidR="00986138" w:rsidRPr="00986138" w:rsidRDefault="00986138">
      <w:pPr>
        <w:numPr>
          <w:ilvl w:val="1"/>
          <w:numId w:val="2"/>
        </w:numPr>
        <w:tabs>
          <w:tab w:val="left" w:pos="1134"/>
        </w:tabs>
        <w:ind w:left="0" w:firstLine="720"/>
        <w:jc w:val="both"/>
        <w:rPr>
          <w:lang w:val="lt-LT"/>
        </w:rPr>
      </w:pPr>
      <w:r w:rsidRPr="00986138">
        <w:rPr>
          <w:lang w:val="lt-LT"/>
        </w:rPr>
        <w:t xml:space="preserve">pelno dalis, paskirta į kitus rezervus; </w:t>
      </w:r>
    </w:p>
    <w:p w14:paraId="13BCD61A" w14:textId="77777777" w:rsidR="00986138" w:rsidRPr="00986138" w:rsidRDefault="00986138">
      <w:pPr>
        <w:numPr>
          <w:ilvl w:val="1"/>
          <w:numId w:val="2"/>
        </w:numPr>
        <w:tabs>
          <w:tab w:val="left" w:pos="1418"/>
        </w:tabs>
        <w:ind w:left="0" w:firstLine="720"/>
        <w:jc w:val="both"/>
        <w:rPr>
          <w:lang w:val="lt-LT"/>
        </w:rPr>
      </w:pPr>
      <w:r w:rsidRPr="00986138">
        <w:rPr>
          <w:lang w:val="lt-LT"/>
        </w:rPr>
        <w:t xml:space="preserve">pelno dalis, paskirta dividendams išmokėti; </w:t>
      </w:r>
    </w:p>
    <w:p w14:paraId="4E6E5EF0" w14:textId="77777777" w:rsidR="00986138" w:rsidRPr="00986138" w:rsidRDefault="00986138">
      <w:pPr>
        <w:numPr>
          <w:ilvl w:val="1"/>
          <w:numId w:val="2"/>
        </w:numPr>
        <w:tabs>
          <w:tab w:val="left" w:pos="1418"/>
        </w:tabs>
        <w:ind w:left="0" w:firstLine="720"/>
        <w:jc w:val="both"/>
        <w:rPr>
          <w:lang w:val="lt-LT"/>
        </w:rPr>
      </w:pPr>
      <w:r w:rsidRPr="00986138">
        <w:rPr>
          <w:lang w:val="lt-LT"/>
        </w:rPr>
        <w:t xml:space="preserve">pelno dalis, paskirta metinėms išmokoms (tantjemoms), darbuotojų premijoms ir kitiems tikslams; </w:t>
      </w:r>
    </w:p>
    <w:p w14:paraId="7B3CFF91" w14:textId="77777777" w:rsidR="00986138" w:rsidRPr="00986138" w:rsidRDefault="00986138">
      <w:pPr>
        <w:numPr>
          <w:ilvl w:val="1"/>
          <w:numId w:val="2"/>
        </w:numPr>
        <w:tabs>
          <w:tab w:val="left" w:pos="1418"/>
        </w:tabs>
        <w:ind w:left="0" w:firstLine="720"/>
        <w:jc w:val="both"/>
        <w:rPr>
          <w:lang w:val="lt-LT"/>
        </w:rPr>
      </w:pPr>
      <w:r w:rsidRPr="00986138">
        <w:rPr>
          <w:lang w:val="lt-LT"/>
        </w:rPr>
        <w:t>nepaskirstytasis pelnas (nuostoliai) ataskaitinių finansinių metų pabaigoje, perkeliamas į kitus finansinius metus.</w:t>
      </w:r>
    </w:p>
    <w:p w14:paraId="6E254A78"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Bendrovės </w:t>
      </w:r>
      <w:proofErr w:type="spellStart"/>
      <w:r w:rsidRPr="00986138">
        <w:rPr>
          <w:lang w:val="lt-LT"/>
        </w:rPr>
        <w:t>paskirstytinąjį</w:t>
      </w:r>
      <w:proofErr w:type="spellEnd"/>
      <w:r w:rsidRPr="00986138">
        <w:rPr>
          <w:lang w:val="lt-LT"/>
        </w:rPr>
        <w:t xml:space="preserve"> pelną (nuostolius) sudaro grynojo ataskaitinių metų pelno (nuostolių) ir ankstesnių finansinių metų</w:t>
      </w:r>
      <w:r w:rsidRPr="00986138">
        <w:rPr>
          <w:b/>
          <w:lang w:val="lt-LT"/>
        </w:rPr>
        <w:t xml:space="preserve"> </w:t>
      </w:r>
      <w:r w:rsidRPr="00986138">
        <w:rPr>
          <w:lang w:val="lt-LT"/>
        </w:rPr>
        <w:t xml:space="preserve">nepaskirstytojo pelno (nuostolių) ataskaitinių metų pabaigoje, pervedimų iš rezervų bei akcininkų įnašų nuostoliams padengti suma. Jeigu čia išvardytų dydžių suma yra teigiama, visuotinis akcininkų susirinkimas turi paskirstyti </w:t>
      </w:r>
      <w:proofErr w:type="spellStart"/>
      <w:r w:rsidRPr="00986138">
        <w:rPr>
          <w:lang w:val="lt-LT"/>
        </w:rPr>
        <w:t>paskirstytinąjį</w:t>
      </w:r>
      <w:proofErr w:type="spellEnd"/>
      <w:r w:rsidRPr="00986138">
        <w:rPr>
          <w:lang w:val="lt-LT"/>
        </w:rPr>
        <w:t xml:space="preserve"> pelną Akcinių bendrovių įstatymo 59 str. nurodyta tvarka. </w:t>
      </w:r>
    </w:p>
    <w:p w14:paraId="27A6D3E8"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Jei privalomasis rezervas yra mažesnis nei 1/10 įstatinio kapitalo, atskaitymai į šį rezervą yra privalomi ir negali būti mažesni nei 1/20 grynojo ataskaitinių finansinių metų pelno, kol bus pasiektas Akcinių bendrovių įstatymo nustatytas privalomojo rezervo dydis. </w:t>
      </w:r>
    </w:p>
    <w:p w14:paraId="461C3DED"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Pelno dalis, skirta metinėms išmokoms (tantjemoms), darbuotojų premijoms ir kitiems tikslams, negali būti didesnė nei 1/5 grynojo ataskaitinių finansinių metų pelno. </w:t>
      </w:r>
    </w:p>
    <w:p w14:paraId="44809459"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Bendrovė dividendus išmoka pinigais.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 </w:t>
      </w:r>
    </w:p>
    <w:p w14:paraId="13C7FFB7" w14:textId="77777777" w:rsidR="00986138" w:rsidRPr="00986138" w:rsidRDefault="00986138" w:rsidP="00986138">
      <w:pPr>
        <w:tabs>
          <w:tab w:val="left" w:pos="660"/>
        </w:tabs>
        <w:jc w:val="center"/>
        <w:rPr>
          <w:lang w:val="lt-LT"/>
        </w:rPr>
      </w:pPr>
    </w:p>
    <w:p w14:paraId="7AA9B9BD" w14:textId="77777777" w:rsidR="00986138" w:rsidRPr="00986138" w:rsidRDefault="00986138">
      <w:pPr>
        <w:pStyle w:val="BodyText21"/>
        <w:numPr>
          <w:ilvl w:val="0"/>
          <w:numId w:val="3"/>
        </w:numPr>
        <w:tabs>
          <w:tab w:val="left" w:pos="426"/>
        </w:tabs>
        <w:ind w:left="0" w:firstLine="0"/>
        <w:jc w:val="center"/>
        <w:rPr>
          <w:b/>
          <w:sz w:val="24"/>
          <w:szCs w:val="24"/>
        </w:rPr>
      </w:pPr>
      <w:r w:rsidRPr="00986138">
        <w:rPr>
          <w:b/>
          <w:sz w:val="24"/>
          <w:szCs w:val="24"/>
        </w:rPr>
        <w:t xml:space="preserve">SKYRIUS </w:t>
      </w:r>
    </w:p>
    <w:p w14:paraId="5C477295" w14:textId="77777777" w:rsidR="00986138" w:rsidRPr="00986138" w:rsidRDefault="00986138" w:rsidP="00986138">
      <w:pPr>
        <w:tabs>
          <w:tab w:val="left" w:pos="660"/>
        </w:tabs>
        <w:jc w:val="center"/>
        <w:rPr>
          <w:b/>
          <w:lang w:val="lt-LT"/>
        </w:rPr>
      </w:pPr>
      <w:r w:rsidRPr="00986138">
        <w:rPr>
          <w:b/>
          <w:lang w:val="lt-LT"/>
        </w:rPr>
        <w:t xml:space="preserve">BENDROVĖS PRANEŠIMŲ SKELBIMO TVARKA </w:t>
      </w:r>
    </w:p>
    <w:p w14:paraId="3C039FC3" w14:textId="77777777" w:rsidR="00986138" w:rsidRPr="00986138" w:rsidRDefault="00986138" w:rsidP="00986138">
      <w:pPr>
        <w:tabs>
          <w:tab w:val="left" w:pos="660"/>
        </w:tabs>
        <w:jc w:val="center"/>
        <w:rPr>
          <w:b/>
          <w:lang w:val="lt-LT"/>
        </w:rPr>
      </w:pPr>
    </w:p>
    <w:p w14:paraId="7214C950"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Apie šaukiamą visuotinį akcininkų susirinkimą, pakartotinį visuotinį akcininkų susirinkimą, pirmumo teisę įsigyti parduodamų Bendrovės akcijų ar konvertuojamųjų obligacijų ir pirmumo teisę pasirašyti naujai išleidžiamų Bendrovės akcijų ar konvertuojamųjų obligacijų bei kiti akcininkams skelbtini pranešimai, jeigu pagal šiuos Įstatus ar galiojančius įstatymus nereikalaujama kitaip, skelbiami pranešant kiekvienam akcininkui šiuose Įstatuose ar įstatymuose nurodytais terminais pasirašytinai arba išsiunčiant pranešimą registruotu laišku. </w:t>
      </w:r>
    </w:p>
    <w:p w14:paraId="227BFB39" w14:textId="491A4C30" w:rsidR="00986138" w:rsidRPr="00986138" w:rsidRDefault="00986138">
      <w:pPr>
        <w:numPr>
          <w:ilvl w:val="0"/>
          <w:numId w:val="2"/>
        </w:numPr>
        <w:tabs>
          <w:tab w:val="left" w:pos="1134"/>
        </w:tabs>
        <w:ind w:left="0" w:firstLine="720"/>
        <w:jc w:val="both"/>
        <w:rPr>
          <w:lang w:val="lt-LT"/>
        </w:rPr>
      </w:pPr>
      <w:r w:rsidRPr="00986138">
        <w:rPr>
          <w:spacing w:val="-2"/>
          <w:lang w:val="lt-LT"/>
        </w:rPr>
        <w:t xml:space="preserve">Kai </w:t>
      </w:r>
      <w:r w:rsidRPr="00986138">
        <w:rPr>
          <w:lang w:val="lt-LT"/>
        </w:rPr>
        <w:t>Bendrovės</w:t>
      </w:r>
      <w:r w:rsidRPr="00986138">
        <w:rPr>
          <w:spacing w:val="-2"/>
          <w:lang w:val="lt-LT"/>
        </w:rPr>
        <w:t xml:space="preserve"> pranešimai turi būti paskelbti viešai, jie skelbiami </w:t>
      </w:r>
      <w:r w:rsidRPr="00986138">
        <w:rPr>
          <w:iCs/>
          <w:lang w:val="lt-LT"/>
        </w:rPr>
        <w:t>VĮ Registrų centro leidžiamame elektroniniame leidinyje „Juridinių asmenų vieši pranešimai“</w:t>
      </w:r>
      <w:r w:rsidR="00CE212B">
        <w:rPr>
          <w:iCs/>
          <w:lang w:val="lt-LT"/>
        </w:rPr>
        <w:t xml:space="preserve"> ir Bendrovės svetainėje</w:t>
      </w:r>
      <w:r w:rsidRPr="00986138">
        <w:rPr>
          <w:lang w:val="lt-LT"/>
        </w:rPr>
        <w:t xml:space="preserve">. </w:t>
      </w:r>
    </w:p>
    <w:p w14:paraId="0961889C"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Už savalaikį pranešimų paskelbimą ar išsiuntimą atsako Bendrovės vadovas arba likvidatorius (kai bendrovė likviduojama). </w:t>
      </w:r>
    </w:p>
    <w:p w14:paraId="7DC28669" w14:textId="77777777" w:rsidR="00986138" w:rsidRPr="00986138" w:rsidRDefault="00986138" w:rsidP="00986138">
      <w:pPr>
        <w:jc w:val="center"/>
        <w:rPr>
          <w:lang w:val="lt-LT"/>
        </w:rPr>
      </w:pPr>
    </w:p>
    <w:p w14:paraId="2AAB5DC3" w14:textId="77777777" w:rsidR="00986138" w:rsidRPr="00986138" w:rsidRDefault="00986138">
      <w:pPr>
        <w:pStyle w:val="BodyText21"/>
        <w:numPr>
          <w:ilvl w:val="0"/>
          <w:numId w:val="3"/>
        </w:numPr>
        <w:tabs>
          <w:tab w:val="left" w:pos="426"/>
        </w:tabs>
        <w:ind w:left="0" w:firstLine="0"/>
        <w:jc w:val="center"/>
        <w:rPr>
          <w:b/>
          <w:sz w:val="24"/>
          <w:szCs w:val="24"/>
        </w:rPr>
      </w:pPr>
      <w:r w:rsidRPr="00986138">
        <w:rPr>
          <w:b/>
          <w:sz w:val="24"/>
          <w:szCs w:val="24"/>
        </w:rPr>
        <w:t xml:space="preserve">SKYRIUS </w:t>
      </w:r>
    </w:p>
    <w:p w14:paraId="0B38BFCF" w14:textId="77777777" w:rsidR="00986138" w:rsidRPr="00986138" w:rsidRDefault="00986138" w:rsidP="00986138">
      <w:pPr>
        <w:jc w:val="center"/>
        <w:rPr>
          <w:b/>
          <w:lang w:val="lt-LT"/>
        </w:rPr>
      </w:pPr>
      <w:r w:rsidRPr="00986138">
        <w:rPr>
          <w:b/>
          <w:lang w:val="lt-LT"/>
        </w:rPr>
        <w:t xml:space="preserve">BENDROVĖS DOKUMENTŲ IR KITOS INFORMACIJOS PATEIKIMO AKCININKAMS TVARKA </w:t>
      </w:r>
    </w:p>
    <w:p w14:paraId="1B2323FF" w14:textId="77777777" w:rsidR="00986138" w:rsidRPr="00986138" w:rsidRDefault="00986138" w:rsidP="00986138">
      <w:pPr>
        <w:jc w:val="center"/>
        <w:rPr>
          <w:b/>
          <w:lang w:val="lt-LT"/>
        </w:rPr>
      </w:pPr>
    </w:p>
    <w:p w14:paraId="73873E18" w14:textId="77777777" w:rsidR="00911E90" w:rsidRPr="00961DEA" w:rsidRDefault="00911E90">
      <w:pPr>
        <w:numPr>
          <w:ilvl w:val="0"/>
          <w:numId w:val="2"/>
        </w:numPr>
        <w:tabs>
          <w:tab w:val="left" w:pos="1134"/>
        </w:tabs>
        <w:ind w:left="0" w:firstLine="709"/>
        <w:jc w:val="both"/>
        <w:rPr>
          <w:lang w:val="lt-LT"/>
        </w:rPr>
      </w:pPr>
      <w:bookmarkStart w:id="4" w:name="_Hlk135378107"/>
      <w:r w:rsidRPr="00961DEA">
        <w:rPr>
          <w:lang w:val="lt-LT" w:eastAsia="lt-LT"/>
        </w:rPr>
        <w:t xml:space="preserve">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 </w:t>
      </w:r>
    </w:p>
    <w:bookmarkEnd w:id="4"/>
    <w:p w14:paraId="33F155C2" w14:textId="77777777" w:rsidR="00911E90" w:rsidRPr="00961DEA" w:rsidRDefault="00911E90">
      <w:pPr>
        <w:numPr>
          <w:ilvl w:val="0"/>
          <w:numId w:val="2"/>
        </w:numPr>
        <w:tabs>
          <w:tab w:val="left" w:pos="1134"/>
        </w:tabs>
        <w:ind w:left="0" w:firstLine="709"/>
        <w:jc w:val="both"/>
        <w:rPr>
          <w:lang w:val="lt-LT"/>
        </w:rPr>
      </w:pPr>
      <w:r w:rsidRPr="00961DEA">
        <w:rPr>
          <w:lang w:val="lt-LT" w:eastAsia="lt-LT"/>
        </w:rPr>
        <w:t xml:space="preserve">Bendrovės dokumentai, jų kopijos ar kita informacija akcininkams pateikiama neatlygintinai. </w:t>
      </w:r>
    </w:p>
    <w:p w14:paraId="2529B47D" w14:textId="77777777" w:rsidR="00986138" w:rsidRPr="00986138" w:rsidRDefault="00986138" w:rsidP="00986138">
      <w:pPr>
        <w:tabs>
          <w:tab w:val="left" w:pos="1134"/>
        </w:tabs>
        <w:jc w:val="both"/>
        <w:rPr>
          <w:lang w:val="lt-LT"/>
        </w:rPr>
      </w:pPr>
    </w:p>
    <w:p w14:paraId="4BFDE3E5" w14:textId="77777777" w:rsidR="00986138" w:rsidRPr="00986138" w:rsidRDefault="00986138">
      <w:pPr>
        <w:pStyle w:val="BodyText21"/>
        <w:numPr>
          <w:ilvl w:val="0"/>
          <w:numId w:val="3"/>
        </w:numPr>
        <w:tabs>
          <w:tab w:val="left" w:pos="426"/>
        </w:tabs>
        <w:ind w:left="0" w:firstLine="0"/>
        <w:jc w:val="center"/>
        <w:rPr>
          <w:b/>
          <w:sz w:val="24"/>
          <w:szCs w:val="24"/>
        </w:rPr>
      </w:pPr>
      <w:r w:rsidRPr="00986138">
        <w:rPr>
          <w:b/>
          <w:sz w:val="24"/>
          <w:szCs w:val="24"/>
        </w:rPr>
        <w:t xml:space="preserve">SKYRIUS </w:t>
      </w:r>
    </w:p>
    <w:p w14:paraId="661CA2C7" w14:textId="77777777" w:rsidR="00986138" w:rsidRPr="00986138" w:rsidRDefault="00986138" w:rsidP="00986138">
      <w:pPr>
        <w:jc w:val="center"/>
        <w:rPr>
          <w:b/>
          <w:lang w:val="lt-LT"/>
        </w:rPr>
      </w:pPr>
      <w:r w:rsidRPr="00986138">
        <w:rPr>
          <w:b/>
          <w:lang w:val="lt-LT"/>
        </w:rPr>
        <w:t xml:space="preserve">FILIALŲ IR PADALINIŲ STEIGIMO, JŲ VEIKLOS NUTRAUKIMO, VADOVŲ SKYRIMO IR ATŠAUKIMO TVARKA </w:t>
      </w:r>
    </w:p>
    <w:p w14:paraId="739D9D48" w14:textId="77777777" w:rsidR="00986138" w:rsidRPr="00986138" w:rsidRDefault="00986138" w:rsidP="00986138">
      <w:pPr>
        <w:jc w:val="center"/>
        <w:rPr>
          <w:lang w:val="lt-LT"/>
        </w:rPr>
      </w:pPr>
    </w:p>
    <w:p w14:paraId="00A7D011" w14:textId="77777777" w:rsidR="00986138" w:rsidRPr="00986138" w:rsidRDefault="00986138">
      <w:pPr>
        <w:pStyle w:val="BodyText21"/>
        <w:numPr>
          <w:ilvl w:val="0"/>
          <w:numId w:val="2"/>
        </w:numPr>
        <w:tabs>
          <w:tab w:val="left" w:pos="1134"/>
        </w:tabs>
        <w:ind w:left="0" w:firstLine="720"/>
        <w:rPr>
          <w:snapToGrid/>
          <w:sz w:val="24"/>
          <w:szCs w:val="24"/>
        </w:rPr>
      </w:pPr>
      <w:r w:rsidRPr="00986138">
        <w:rPr>
          <w:snapToGrid/>
          <w:sz w:val="24"/>
          <w:szCs w:val="24"/>
        </w:rPr>
        <w:t xml:space="preserve">Bendrovė turi teisę steigti filialus ir padalinius Lietuvos Respublikoje ir užsienyje. Bendrovė atsako už filialo ar padalinio prievoles visu savo turtu. </w:t>
      </w:r>
    </w:p>
    <w:p w14:paraId="40E5C7DC" w14:textId="77777777" w:rsidR="00986138" w:rsidRPr="00986138" w:rsidRDefault="00986138">
      <w:pPr>
        <w:pStyle w:val="BodyText21"/>
        <w:numPr>
          <w:ilvl w:val="0"/>
          <w:numId w:val="2"/>
        </w:numPr>
        <w:tabs>
          <w:tab w:val="left" w:pos="1134"/>
        </w:tabs>
        <w:ind w:left="0" w:firstLine="720"/>
        <w:rPr>
          <w:sz w:val="24"/>
          <w:szCs w:val="24"/>
        </w:rPr>
      </w:pPr>
      <w:r w:rsidRPr="00986138">
        <w:rPr>
          <w:sz w:val="24"/>
          <w:szCs w:val="24"/>
        </w:rPr>
        <w:t xml:space="preserve">Bendrovės filialai ir padaliniai steigiami ir jų veikla nutraukiama Bendrovės direktoriaus sprendimu, gavus visuotinio akcininkų susirinkimo pritarimą. </w:t>
      </w:r>
    </w:p>
    <w:p w14:paraId="4A3118CA" w14:textId="77777777" w:rsidR="00986138" w:rsidRPr="00986138" w:rsidRDefault="00986138">
      <w:pPr>
        <w:pStyle w:val="BodyText21"/>
        <w:numPr>
          <w:ilvl w:val="0"/>
          <w:numId w:val="2"/>
        </w:numPr>
        <w:tabs>
          <w:tab w:val="left" w:pos="1134"/>
        </w:tabs>
        <w:ind w:left="0" w:firstLine="720"/>
        <w:rPr>
          <w:snapToGrid/>
          <w:sz w:val="24"/>
          <w:szCs w:val="24"/>
        </w:rPr>
      </w:pPr>
      <w:r w:rsidRPr="00986138">
        <w:rPr>
          <w:snapToGrid/>
          <w:sz w:val="24"/>
          <w:szCs w:val="24"/>
        </w:rPr>
        <w:t xml:space="preserve">Bendrovės filialų ir padalinių nuostatus tvirtina bei skiria ir atšaukia jų vadovus Bendrovės direktorius. </w:t>
      </w:r>
    </w:p>
    <w:p w14:paraId="5890E8D4" w14:textId="77777777" w:rsidR="00986138" w:rsidRPr="009E4A9D" w:rsidRDefault="00986138" w:rsidP="00986138">
      <w:pPr>
        <w:jc w:val="center"/>
        <w:rPr>
          <w:b/>
          <w:sz w:val="16"/>
          <w:szCs w:val="16"/>
          <w:lang w:val="lt-LT"/>
        </w:rPr>
      </w:pPr>
    </w:p>
    <w:p w14:paraId="4A40F8FD" w14:textId="77777777" w:rsidR="00986138" w:rsidRPr="00986138" w:rsidRDefault="00986138">
      <w:pPr>
        <w:pStyle w:val="BodyText21"/>
        <w:numPr>
          <w:ilvl w:val="0"/>
          <w:numId w:val="3"/>
        </w:numPr>
        <w:tabs>
          <w:tab w:val="left" w:pos="567"/>
        </w:tabs>
        <w:ind w:left="0" w:firstLine="0"/>
        <w:jc w:val="center"/>
        <w:rPr>
          <w:b/>
          <w:sz w:val="24"/>
          <w:szCs w:val="24"/>
        </w:rPr>
      </w:pPr>
      <w:r w:rsidRPr="00986138">
        <w:rPr>
          <w:b/>
          <w:sz w:val="24"/>
          <w:szCs w:val="24"/>
        </w:rPr>
        <w:t xml:space="preserve">SKYRIUS </w:t>
      </w:r>
    </w:p>
    <w:p w14:paraId="399CD1EF" w14:textId="77777777" w:rsidR="00986138" w:rsidRPr="00986138" w:rsidRDefault="00986138" w:rsidP="00986138">
      <w:pPr>
        <w:pStyle w:val="BodyText21"/>
        <w:tabs>
          <w:tab w:val="left" w:pos="567"/>
        </w:tabs>
        <w:jc w:val="center"/>
        <w:rPr>
          <w:b/>
          <w:sz w:val="24"/>
          <w:szCs w:val="24"/>
        </w:rPr>
      </w:pPr>
      <w:r w:rsidRPr="00986138">
        <w:rPr>
          <w:b/>
          <w:sz w:val="24"/>
          <w:szCs w:val="24"/>
        </w:rPr>
        <w:t xml:space="preserve">BENDROVĖS ĮSTATŲ KEITIMO TVARKA </w:t>
      </w:r>
    </w:p>
    <w:p w14:paraId="502E975D" w14:textId="77777777" w:rsidR="00986138" w:rsidRPr="009E4A9D" w:rsidRDefault="00986138" w:rsidP="00986138">
      <w:pPr>
        <w:jc w:val="center"/>
        <w:rPr>
          <w:b/>
          <w:sz w:val="16"/>
          <w:szCs w:val="16"/>
          <w:lang w:val="lt-LT"/>
        </w:rPr>
      </w:pPr>
    </w:p>
    <w:p w14:paraId="2671A6F3" w14:textId="32ABE29F" w:rsidR="00986138" w:rsidRPr="00986138" w:rsidRDefault="00986138">
      <w:pPr>
        <w:numPr>
          <w:ilvl w:val="0"/>
          <w:numId w:val="2"/>
        </w:numPr>
        <w:tabs>
          <w:tab w:val="left" w:pos="1134"/>
        </w:tabs>
        <w:ind w:left="0" w:firstLine="720"/>
        <w:jc w:val="both"/>
        <w:rPr>
          <w:lang w:val="lt-LT"/>
        </w:rPr>
      </w:pPr>
      <w:r w:rsidRPr="00986138">
        <w:rPr>
          <w:lang w:val="lt-LT"/>
        </w:rPr>
        <w:t>Bendrovės Įstatai gali būti keičiami tik visuotinio akcininkų susirinkimo sprendimu</w:t>
      </w:r>
      <w:r w:rsidRPr="00F25DE3">
        <w:rPr>
          <w:lang w:val="lt-LT"/>
        </w:rPr>
        <w:t xml:space="preserve">. </w:t>
      </w:r>
    </w:p>
    <w:p w14:paraId="711E7BC9"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Visuotiniam akcininkų susirinkimui priėmus sprendimą pakeisti Įstatus, surašomas visas pakeistų Įstatų tekstas ir po juo pasirašo visuotinio akcininkų susirinkimo įgaliotas asmuo. </w:t>
      </w:r>
    </w:p>
    <w:p w14:paraId="397FC11C"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Pakeisti Bendrovės įstatai registruojami Juridinių asmenų registre įstatymų nustatyta tvarka. </w:t>
      </w:r>
    </w:p>
    <w:p w14:paraId="75202902" w14:textId="77777777" w:rsidR="00986138" w:rsidRPr="009E4A9D" w:rsidRDefault="00986138" w:rsidP="00986138">
      <w:pPr>
        <w:jc w:val="center"/>
        <w:rPr>
          <w:b/>
          <w:sz w:val="16"/>
          <w:szCs w:val="16"/>
          <w:lang w:val="lt-LT"/>
        </w:rPr>
      </w:pPr>
    </w:p>
    <w:p w14:paraId="6DD229C2" w14:textId="77777777" w:rsidR="00986138" w:rsidRPr="00986138" w:rsidRDefault="00986138">
      <w:pPr>
        <w:pStyle w:val="BodyText21"/>
        <w:numPr>
          <w:ilvl w:val="0"/>
          <w:numId w:val="3"/>
        </w:numPr>
        <w:tabs>
          <w:tab w:val="left" w:pos="567"/>
        </w:tabs>
        <w:ind w:left="0" w:firstLine="0"/>
        <w:jc w:val="center"/>
        <w:rPr>
          <w:b/>
          <w:sz w:val="24"/>
          <w:szCs w:val="24"/>
        </w:rPr>
      </w:pPr>
      <w:r w:rsidRPr="00986138">
        <w:rPr>
          <w:b/>
          <w:sz w:val="24"/>
          <w:szCs w:val="24"/>
        </w:rPr>
        <w:t xml:space="preserve">SKYRIUS </w:t>
      </w:r>
    </w:p>
    <w:p w14:paraId="3298F761" w14:textId="77777777" w:rsidR="00986138" w:rsidRPr="00986138" w:rsidRDefault="00986138" w:rsidP="00986138">
      <w:pPr>
        <w:jc w:val="center"/>
        <w:rPr>
          <w:b/>
          <w:lang w:val="lt-LT"/>
        </w:rPr>
      </w:pPr>
      <w:r w:rsidRPr="00986138">
        <w:rPr>
          <w:b/>
          <w:lang w:val="lt-LT"/>
        </w:rPr>
        <w:t xml:space="preserve">BAIGIAMOSIOS NUOSTATOS </w:t>
      </w:r>
    </w:p>
    <w:p w14:paraId="3157207A" w14:textId="77777777" w:rsidR="00986138" w:rsidRPr="009E4A9D" w:rsidRDefault="00986138" w:rsidP="00986138">
      <w:pPr>
        <w:jc w:val="center"/>
        <w:rPr>
          <w:b/>
          <w:sz w:val="16"/>
          <w:szCs w:val="16"/>
          <w:lang w:val="lt-LT"/>
        </w:rPr>
      </w:pPr>
    </w:p>
    <w:p w14:paraId="7685B2CC" w14:textId="77777777" w:rsidR="00986138" w:rsidRPr="00986138" w:rsidRDefault="00986138">
      <w:pPr>
        <w:numPr>
          <w:ilvl w:val="0"/>
          <w:numId w:val="2"/>
        </w:numPr>
        <w:tabs>
          <w:tab w:val="left" w:pos="1134"/>
        </w:tabs>
        <w:ind w:left="0" w:firstLine="720"/>
        <w:jc w:val="both"/>
        <w:rPr>
          <w:lang w:val="lt-LT"/>
        </w:rPr>
      </w:pPr>
      <w:r w:rsidRPr="00986138">
        <w:rPr>
          <w:lang w:val="lt-LT"/>
        </w:rPr>
        <w:t xml:space="preserve">Klausimai, neaptarti šiuose įstatuose, sprendžiami Lietuvos Respublikos įstatymų nustatyta tvarka. </w:t>
      </w:r>
    </w:p>
    <w:p w14:paraId="05C05B6B" w14:textId="77777777" w:rsidR="00986138" w:rsidRPr="00986138" w:rsidRDefault="00986138" w:rsidP="00986138">
      <w:pPr>
        <w:jc w:val="center"/>
        <w:rPr>
          <w:lang w:val="lt-LT"/>
        </w:rPr>
      </w:pPr>
      <w:r w:rsidRPr="00986138">
        <w:rPr>
          <w:lang w:val="lt-LT"/>
        </w:rPr>
        <w:t>_______________________</w:t>
      </w:r>
    </w:p>
    <w:p w14:paraId="3F7FCF18" w14:textId="77777777" w:rsidR="00986138" w:rsidRPr="00986138" w:rsidRDefault="00986138" w:rsidP="00986138">
      <w:pPr>
        <w:jc w:val="center"/>
        <w:rPr>
          <w:lang w:val="lt-LT"/>
        </w:rPr>
      </w:pPr>
    </w:p>
    <w:p w14:paraId="2538A08A" w14:textId="77777777" w:rsidR="00986138" w:rsidRPr="00986138" w:rsidRDefault="00986138" w:rsidP="00986138">
      <w:pPr>
        <w:jc w:val="center"/>
        <w:rPr>
          <w:lang w:val="lt-LT"/>
        </w:rPr>
      </w:pPr>
    </w:p>
    <w:p w14:paraId="18C5375A" w14:textId="65F59454" w:rsidR="00105729" w:rsidRDefault="00986138" w:rsidP="00986138">
      <w:pPr>
        <w:tabs>
          <w:tab w:val="left" w:pos="720"/>
        </w:tabs>
        <w:jc w:val="both"/>
        <w:rPr>
          <w:lang w:val="lt-LT"/>
        </w:rPr>
      </w:pPr>
      <w:r w:rsidRPr="00986138">
        <w:rPr>
          <w:lang w:val="lt-LT"/>
        </w:rPr>
        <w:t>UAB „Akmenės vandenys“ direktorius</w:t>
      </w:r>
      <w:r w:rsidRPr="00986138">
        <w:rPr>
          <w:lang w:val="lt-LT"/>
        </w:rPr>
        <w:tab/>
      </w:r>
      <w:r w:rsidRPr="00986138">
        <w:rPr>
          <w:lang w:val="lt-LT"/>
        </w:rPr>
        <w:tab/>
      </w:r>
      <w:r w:rsidRPr="00986138">
        <w:rPr>
          <w:lang w:val="lt-LT"/>
        </w:rPr>
        <w:tab/>
        <w:t xml:space="preserve">                           Arvydas Suodis </w:t>
      </w:r>
    </w:p>
    <w:sectPr w:rsidR="00105729" w:rsidSect="007E20BE">
      <w:headerReference w:type="even" r:id="rId7"/>
      <w:pgSz w:w="11906" w:h="16838" w:code="9"/>
      <w:pgMar w:top="993"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A808" w14:textId="77777777" w:rsidR="007E20BE" w:rsidRDefault="007E20BE">
      <w:r>
        <w:separator/>
      </w:r>
    </w:p>
  </w:endnote>
  <w:endnote w:type="continuationSeparator" w:id="0">
    <w:p w14:paraId="41D06642" w14:textId="77777777" w:rsidR="007E20BE" w:rsidRDefault="007E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GHVNF+MyriadPro-I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5484" w14:textId="77777777" w:rsidR="007E20BE" w:rsidRDefault="007E20BE">
      <w:r>
        <w:separator/>
      </w:r>
    </w:p>
  </w:footnote>
  <w:footnote w:type="continuationSeparator" w:id="0">
    <w:p w14:paraId="2D86DE11" w14:textId="77777777" w:rsidR="007E20BE" w:rsidRDefault="007E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DC2B" w14:textId="77777777" w:rsidR="00F00841" w:rsidRDefault="00F008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707671D" w14:textId="77777777" w:rsidR="00F00841" w:rsidRDefault="00F008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518"/>
    <w:multiLevelType w:val="hybridMultilevel"/>
    <w:tmpl w:val="00AC19C4"/>
    <w:lvl w:ilvl="0" w:tplc="A934E3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6AC2081"/>
    <w:multiLevelType w:val="hybridMultilevel"/>
    <w:tmpl w:val="68FE6882"/>
    <w:lvl w:ilvl="0" w:tplc="C76AAA70">
      <w:start w:val="14"/>
      <w:numFmt w:val="decimal"/>
      <w:lvlText w:val="%1."/>
      <w:lvlJc w:val="left"/>
      <w:pPr>
        <w:ind w:left="1070" w:hanging="360"/>
      </w:pPr>
      <w:rPr>
        <w:rFonts w:hint="default"/>
        <w:strike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5D7B026E"/>
    <w:multiLevelType w:val="hybridMultilevel"/>
    <w:tmpl w:val="B1BE5B9E"/>
    <w:lvl w:ilvl="0" w:tplc="A36E4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EDA343B"/>
    <w:multiLevelType w:val="multilevel"/>
    <w:tmpl w:val="EBF6EE82"/>
    <w:lvl w:ilvl="0">
      <w:start w:val="1"/>
      <w:numFmt w:val="decimal"/>
      <w:lvlText w:val="%1."/>
      <w:lvlJc w:val="left"/>
      <w:pPr>
        <w:ind w:left="1211" w:hanging="360"/>
      </w:pPr>
      <w:rPr>
        <w:rFonts w:hint="default"/>
      </w:rPr>
    </w:lvl>
    <w:lvl w:ilvl="1">
      <w:start w:val="1"/>
      <w:numFmt w:val="decimal"/>
      <w:isLgl/>
      <w:lvlText w:val="%1.%2."/>
      <w:lvlJc w:val="left"/>
      <w:pPr>
        <w:ind w:left="1305" w:hanging="570"/>
      </w:pPr>
      <w:rPr>
        <w:rFonts w:hint="default"/>
        <w:b w:val="0"/>
        <w:bCs/>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4" w15:restartNumberingAfterBreak="0">
    <w:nsid w:val="7F024BD1"/>
    <w:multiLevelType w:val="multilevel"/>
    <w:tmpl w:val="8F24E84E"/>
    <w:lvl w:ilvl="0">
      <w:start w:val="4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46303104">
    <w:abstractNumId w:val="3"/>
  </w:num>
  <w:num w:numId="2" w16cid:durableId="625935522">
    <w:abstractNumId w:val="4"/>
  </w:num>
  <w:num w:numId="3" w16cid:durableId="818811228">
    <w:abstractNumId w:val="0"/>
  </w:num>
  <w:num w:numId="4" w16cid:durableId="328408559">
    <w:abstractNumId w:val="2"/>
  </w:num>
  <w:num w:numId="5" w16cid:durableId="111813859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B1"/>
    <w:rsid w:val="000256FF"/>
    <w:rsid w:val="0002571C"/>
    <w:rsid w:val="00051808"/>
    <w:rsid w:val="00063A4C"/>
    <w:rsid w:val="00065E4B"/>
    <w:rsid w:val="000837FE"/>
    <w:rsid w:val="00085377"/>
    <w:rsid w:val="000948E4"/>
    <w:rsid w:val="000A2ACF"/>
    <w:rsid w:val="000C1230"/>
    <w:rsid w:val="000D2290"/>
    <w:rsid w:val="000E1BC0"/>
    <w:rsid w:val="000F02A8"/>
    <w:rsid w:val="0010091E"/>
    <w:rsid w:val="00105729"/>
    <w:rsid w:val="0011389F"/>
    <w:rsid w:val="001519AD"/>
    <w:rsid w:val="00154F44"/>
    <w:rsid w:val="001611C9"/>
    <w:rsid w:val="00167B1F"/>
    <w:rsid w:val="00170E91"/>
    <w:rsid w:val="0019391B"/>
    <w:rsid w:val="001A742E"/>
    <w:rsid w:val="001A7FB4"/>
    <w:rsid w:val="001B2B98"/>
    <w:rsid w:val="002323DB"/>
    <w:rsid w:val="0023478B"/>
    <w:rsid w:val="00243355"/>
    <w:rsid w:val="002444BB"/>
    <w:rsid w:val="00255C64"/>
    <w:rsid w:val="00257C06"/>
    <w:rsid w:val="00263B94"/>
    <w:rsid w:val="00270939"/>
    <w:rsid w:val="002A32E4"/>
    <w:rsid w:val="002C1B77"/>
    <w:rsid w:val="002C34ED"/>
    <w:rsid w:val="002C7B18"/>
    <w:rsid w:val="002E0C56"/>
    <w:rsid w:val="002E5239"/>
    <w:rsid w:val="002F0C11"/>
    <w:rsid w:val="002F74B0"/>
    <w:rsid w:val="00301330"/>
    <w:rsid w:val="00304484"/>
    <w:rsid w:val="00327D93"/>
    <w:rsid w:val="003334B5"/>
    <w:rsid w:val="00350980"/>
    <w:rsid w:val="00363F60"/>
    <w:rsid w:val="00375C19"/>
    <w:rsid w:val="00376588"/>
    <w:rsid w:val="003A01A5"/>
    <w:rsid w:val="003A321F"/>
    <w:rsid w:val="003C11CF"/>
    <w:rsid w:val="003E16DD"/>
    <w:rsid w:val="003E2D68"/>
    <w:rsid w:val="00405CEC"/>
    <w:rsid w:val="00454350"/>
    <w:rsid w:val="00455FED"/>
    <w:rsid w:val="004609B5"/>
    <w:rsid w:val="004756E1"/>
    <w:rsid w:val="004923C7"/>
    <w:rsid w:val="004E3938"/>
    <w:rsid w:val="004E74B7"/>
    <w:rsid w:val="00502138"/>
    <w:rsid w:val="005252A9"/>
    <w:rsid w:val="0052580D"/>
    <w:rsid w:val="00527B2C"/>
    <w:rsid w:val="00563F5D"/>
    <w:rsid w:val="00591C9C"/>
    <w:rsid w:val="005951F3"/>
    <w:rsid w:val="005A1D85"/>
    <w:rsid w:val="005B7C23"/>
    <w:rsid w:val="005D15A9"/>
    <w:rsid w:val="00636FC2"/>
    <w:rsid w:val="0065336A"/>
    <w:rsid w:val="0066593A"/>
    <w:rsid w:val="006C3088"/>
    <w:rsid w:val="006C51CE"/>
    <w:rsid w:val="006D27CA"/>
    <w:rsid w:val="00727458"/>
    <w:rsid w:val="00733DF1"/>
    <w:rsid w:val="00742E3D"/>
    <w:rsid w:val="0074314B"/>
    <w:rsid w:val="007524BE"/>
    <w:rsid w:val="007538E7"/>
    <w:rsid w:val="00757BFA"/>
    <w:rsid w:val="00772636"/>
    <w:rsid w:val="00777A58"/>
    <w:rsid w:val="007804EB"/>
    <w:rsid w:val="00781B1F"/>
    <w:rsid w:val="007907D7"/>
    <w:rsid w:val="00797D90"/>
    <w:rsid w:val="007B3F4B"/>
    <w:rsid w:val="007D3766"/>
    <w:rsid w:val="007D6150"/>
    <w:rsid w:val="007D6180"/>
    <w:rsid w:val="007E20BE"/>
    <w:rsid w:val="007E5D74"/>
    <w:rsid w:val="007F14A0"/>
    <w:rsid w:val="008227DC"/>
    <w:rsid w:val="00835E5C"/>
    <w:rsid w:val="00854623"/>
    <w:rsid w:val="00855A6E"/>
    <w:rsid w:val="00862C6B"/>
    <w:rsid w:val="008A7D01"/>
    <w:rsid w:val="008C14DA"/>
    <w:rsid w:val="008D6ED9"/>
    <w:rsid w:val="008D6FC1"/>
    <w:rsid w:val="00911E90"/>
    <w:rsid w:val="009303B0"/>
    <w:rsid w:val="009355E3"/>
    <w:rsid w:val="00945957"/>
    <w:rsid w:val="00952EBF"/>
    <w:rsid w:val="00956E8D"/>
    <w:rsid w:val="00980F2F"/>
    <w:rsid w:val="00986138"/>
    <w:rsid w:val="0099126C"/>
    <w:rsid w:val="00992304"/>
    <w:rsid w:val="0099620C"/>
    <w:rsid w:val="009D2162"/>
    <w:rsid w:val="009E149A"/>
    <w:rsid w:val="009E4A9D"/>
    <w:rsid w:val="00A045A0"/>
    <w:rsid w:val="00A04A9F"/>
    <w:rsid w:val="00A2561B"/>
    <w:rsid w:val="00A55331"/>
    <w:rsid w:val="00A84A57"/>
    <w:rsid w:val="00AC5F1E"/>
    <w:rsid w:val="00AE30FC"/>
    <w:rsid w:val="00B11F58"/>
    <w:rsid w:val="00B17B4F"/>
    <w:rsid w:val="00B33F8B"/>
    <w:rsid w:val="00B5303B"/>
    <w:rsid w:val="00B53B27"/>
    <w:rsid w:val="00B6089C"/>
    <w:rsid w:val="00B62E96"/>
    <w:rsid w:val="00B718A7"/>
    <w:rsid w:val="00B869E6"/>
    <w:rsid w:val="00BA02B1"/>
    <w:rsid w:val="00BA60FD"/>
    <w:rsid w:val="00BA7901"/>
    <w:rsid w:val="00BE3DF2"/>
    <w:rsid w:val="00BE72BC"/>
    <w:rsid w:val="00BF555D"/>
    <w:rsid w:val="00C06C38"/>
    <w:rsid w:val="00C152B2"/>
    <w:rsid w:val="00C277F3"/>
    <w:rsid w:val="00C57255"/>
    <w:rsid w:val="00C74748"/>
    <w:rsid w:val="00C860FC"/>
    <w:rsid w:val="00C92821"/>
    <w:rsid w:val="00C9431D"/>
    <w:rsid w:val="00C96065"/>
    <w:rsid w:val="00CA79CE"/>
    <w:rsid w:val="00CB4726"/>
    <w:rsid w:val="00CB6805"/>
    <w:rsid w:val="00CC396B"/>
    <w:rsid w:val="00CE212B"/>
    <w:rsid w:val="00CE22FC"/>
    <w:rsid w:val="00CF2BA2"/>
    <w:rsid w:val="00CF3FEA"/>
    <w:rsid w:val="00CF62A1"/>
    <w:rsid w:val="00D00399"/>
    <w:rsid w:val="00D04088"/>
    <w:rsid w:val="00D06E43"/>
    <w:rsid w:val="00D23F77"/>
    <w:rsid w:val="00D47309"/>
    <w:rsid w:val="00D54D54"/>
    <w:rsid w:val="00D64D25"/>
    <w:rsid w:val="00D77A2B"/>
    <w:rsid w:val="00D91682"/>
    <w:rsid w:val="00DC6729"/>
    <w:rsid w:val="00DD3A2F"/>
    <w:rsid w:val="00DD68BD"/>
    <w:rsid w:val="00DE5FE2"/>
    <w:rsid w:val="00DF7D0F"/>
    <w:rsid w:val="00E00F23"/>
    <w:rsid w:val="00E35D97"/>
    <w:rsid w:val="00E71B03"/>
    <w:rsid w:val="00E959FE"/>
    <w:rsid w:val="00EA6EAF"/>
    <w:rsid w:val="00EB73CE"/>
    <w:rsid w:val="00EC09DC"/>
    <w:rsid w:val="00EC4266"/>
    <w:rsid w:val="00EC4FE6"/>
    <w:rsid w:val="00EC6AD5"/>
    <w:rsid w:val="00EC74A7"/>
    <w:rsid w:val="00ED3D48"/>
    <w:rsid w:val="00F00841"/>
    <w:rsid w:val="00F02737"/>
    <w:rsid w:val="00F06D73"/>
    <w:rsid w:val="00F07073"/>
    <w:rsid w:val="00F22304"/>
    <w:rsid w:val="00F2507D"/>
    <w:rsid w:val="00F25DE3"/>
    <w:rsid w:val="00F65329"/>
    <w:rsid w:val="00F6750D"/>
    <w:rsid w:val="00FA383A"/>
    <w:rsid w:val="00FB6B67"/>
    <w:rsid w:val="00FC61C5"/>
    <w:rsid w:val="00FD5DBC"/>
    <w:rsid w:val="00FE22AB"/>
    <w:rsid w:val="00FE49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B8AE"/>
  <w15:chartTrackingRefBased/>
  <w15:docId w15:val="{EC5568A2-D1CF-47F9-9934-7987BD61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6729"/>
    <w:rPr>
      <w:rFonts w:eastAsia="Times New Roman"/>
      <w:sz w:val="24"/>
      <w:szCs w:val="24"/>
      <w:lang w:val="en-US" w:eastAsia="en-US"/>
    </w:rPr>
  </w:style>
  <w:style w:type="paragraph" w:styleId="Antrat1">
    <w:name w:val="heading 1"/>
    <w:basedOn w:val="prastasis"/>
    <w:next w:val="prastasis"/>
    <w:link w:val="Antrat1Diagrama"/>
    <w:qFormat/>
    <w:rsid w:val="00BA02B1"/>
    <w:pPr>
      <w:keepNext/>
      <w:jc w:val="center"/>
      <w:outlineLvl w:val="0"/>
    </w:pPr>
    <w:rPr>
      <w:b/>
      <w:bCs/>
      <w:noProof/>
      <w:color w:val="000000"/>
      <w:szCs w:val="20"/>
    </w:rPr>
  </w:style>
  <w:style w:type="paragraph" w:styleId="Antrat2">
    <w:name w:val="heading 2"/>
    <w:basedOn w:val="prastasis"/>
    <w:next w:val="prastasis"/>
    <w:link w:val="Antrat2Diagrama"/>
    <w:uiPriority w:val="9"/>
    <w:semiHidden/>
    <w:unhideWhenUsed/>
    <w:qFormat/>
    <w:rsid w:val="000E1BC0"/>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0E1BC0"/>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A02B1"/>
    <w:rPr>
      <w:rFonts w:eastAsia="Times New Roman" w:cs="Times New Roman"/>
      <w:b/>
      <w:bCs/>
      <w:noProof/>
      <w:color w:val="000000"/>
      <w:szCs w:val="20"/>
      <w:lang w:val="en-US"/>
    </w:rPr>
  </w:style>
  <w:style w:type="paragraph" w:styleId="Antrats">
    <w:name w:val="header"/>
    <w:basedOn w:val="prastasis"/>
    <w:link w:val="AntratsDiagrama"/>
    <w:rsid w:val="00BA02B1"/>
    <w:pPr>
      <w:tabs>
        <w:tab w:val="center" w:pos="4153"/>
        <w:tab w:val="right" w:pos="8306"/>
      </w:tabs>
    </w:pPr>
    <w:rPr>
      <w:color w:val="000000"/>
      <w:szCs w:val="20"/>
      <w:lang w:val="lt-LT"/>
    </w:rPr>
  </w:style>
  <w:style w:type="character" w:customStyle="1" w:styleId="AntratsDiagrama">
    <w:name w:val="Antraštės Diagrama"/>
    <w:link w:val="Antrats"/>
    <w:semiHidden/>
    <w:rsid w:val="00BA02B1"/>
    <w:rPr>
      <w:rFonts w:eastAsia="Times New Roman" w:cs="Times New Roman"/>
      <w:color w:val="000000"/>
      <w:szCs w:val="20"/>
    </w:rPr>
  </w:style>
  <w:style w:type="character" w:styleId="Puslapionumeris">
    <w:name w:val="page number"/>
    <w:basedOn w:val="Numatytasispastraiposriftas"/>
    <w:rsid w:val="00BA02B1"/>
  </w:style>
  <w:style w:type="paragraph" w:styleId="Pagrindinistekstas">
    <w:name w:val="Body Text"/>
    <w:basedOn w:val="prastasis"/>
    <w:link w:val="PagrindinistekstasDiagrama"/>
    <w:semiHidden/>
    <w:rsid w:val="00BA02B1"/>
    <w:pPr>
      <w:spacing w:line="360" w:lineRule="auto"/>
      <w:jc w:val="both"/>
    </w:pPr>
    <w:rPr>
      <w:color w:val="000000"/>
      <w:szCs w:val="20"/>
      <w:lang w:val="lt-LT"/>
    </w:rPr>
  </w:style>
  <w:style w:type="character" w:customStyle="1" w:styleId="PagrindinistekstasDiagrama">
    <w:name w:val="Pagrindinis tekstas Diagrama"/>
    <w:link w:val="Pagrindinistekstas"/>
    <w:semiHidden/>
    <w:rsid w:val="00BA02B1"/>
    <w:rPr>
      <w:rFonts w:eastAsia="Times New Roman" w:cs="Times New Roman"/>
      <w:color w:val="000000"/>
      <w:szCs w:val="20"/>
    </w:rPr>
  </w:style>
  <w:style w:type="paragraph" w:styleId="Debesliotekstas">
    <w:name w:val="Balloon Text"/>
    <w:basedOn w:val="prastasis"/>
    <w:link w:val="DebesliotekstasDiagrama"/>
    <w:semiHidden/>
    <w:unhideWhenUsed/>
    <w:rsid w:val="00BA02B1"/>
    <w:rPr>
      <w:rFonts w:ascii="Tahoma" w:hAnsi="Tahoma" w:cs="Tahoma"/>
      <w:sz w:val="16"/>
      <w:szCs w:val="16"/>
    </w:rPr>
  </w:style>
  <w:style w:type="character" w:customStyle="1" w:styleId="DebesliotekstasDiagrama">
    <w:name w:val="Debesėlio tekstas Diagrama"/>
    <w:link w:val="Debesliotekstas"/>
    <w:semiHidden/>
    <w:rsid w:val="00BA02B1"/>
    <w:rPr>
      <w:rFonts w:ascii="Tahoma" w:eastAsia="Times New Roman" w:hAnsi="Tahoma" w:cs="Tahoma"/>
      <w:sz w:val="16"/>
      <w:szCs w:val="16"/>
      <w:lang w:val="en-US"/>
    </w:rPr>
  </w:style>
  <w:style w:type="character" w:customStyle="1" w:styleId="Antrat2Diagrama">
    <w:name w:val="Antraštė 2 Diagrama"/>
    <w:link w:val="Antrat2"/>
    <w:uiPriority w:val="9"/>
    <w:semiHidden/>
    <w:rsid w:val="000E1BC0"/>
    <w:rPr>
      <w:rFonts w:ascii="Cambria" w:eastAsia="Times New Roman" w:hAnsi="Cambria" w:cs="Times New Roman"/>
      <w:b/>
      <w:bCs/>
      <w:i/>
      <w:iCs/>
      <w:sz w:val="28"/>
      <w:szCs w:val="28"/>
      <w:lang w:val="en-US" w:eastAsia="en-US"/>
    </w:rPr>
  </w:style>
  <w:style w:type="character" w:customStyle="1" w:styleId="Antrat3Diagrama">
    <w:name w:val="Antraštė 3 Diagrama"/>
    <w:link w:val="Antrat3"/>
    <w:uiPriority w:val="9"/>
    <w:semiHidden/>
    <w:rsid w:val="000E1BC0"/>
    <w:rPr>
      <w:rFonts w:ascii="Cambria" w:eastAsia="Times New Roman" w:hAnsi="Cambria" w:cs="Times New Roman"/>
      <w:b/>
      <w:bCs/>
      <w:sz w:val="26"/>
      <w:szCs w:val="26"/>
      <w:lang w:val="en-US" w:eastAsia="en-US"/>
    </w:rPr>
  </w:style>
  <w:style w:type="paragraph" w:styleId="Pagrindiniotekstotrauka2">
    <w:name w:val="Body Text Indent 2"/>
    <w:basedOn w:val="prastasis"/>
    <w:link w:val="Pagrindiniotekstotrauka2Diagrama"/>
    <w:unhideWhenUsed/>
    <w:rsid w:val="000E1BC0"/>
    <w:pPr>
      <w:spacing w:after="120" w:line="480" w:lineRule="auto"/>
      <w:ind w:left="283"/>
    </w:pPr>
  </w:style>
  <w:style w:type="character" w:customStyle="1" w:styleId="Pagrindiniotekstotrauka2Diagrama">
    <w:name w:val="Pagrindinio teksto įtrauka 2 Diagrama"/>
    <w:link w:val="Pagrindiniotekstotrauka2"/>
    <w:rsid w:val="000E1BC0"/>
    <w:rPr>
      <w:rFonts w:eastAsia="Times New Roman"/>
      <w:sz w:val="24"/>
      <w:szCs w:val="24"/>
      <w:lang w:val="en-US" w:eastAsia="en-US"/>
    </w:rPr>
  </w:style>
  <w:style w:type="paragraph" w:styleId="Pagrindiniotekstotrauka3">
    <w:name w:val="Body Text Indent 3"/>
    <w:basedOn w:val="prastasis"/>
    <w:link w:val="Pagrindiniotekstotrauka3Diagrama"/>
    <w:uiPriority w:val="99"/>
    <w:semiHidden/>
    <w:unhideWhenUsed/>
    <w:rsid w:val="000E1BC0"/>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0E1BC0"/>
    <w:rPr>
      <w:rFonts w:eastAsia="Times New Roman"/>
      <w:sz w:val="16"/>
      <w:szCs w:val="16"/>
      <w:lang w:val="en-US" w:eastAsia="en-US"/>
    </w:rPr>
  </w:style>
  <w:style w:type="paragraph" w:styleId="Pagrindiniotekstotrauka">
    <w:name w:val="Body Text Indent"/>
    <w:basedOn w:val="prastasis"/>
    <w:link w:val="PagrindiniotekstotraukaDiagrama"/>
    <w:unhideWhenUsed/>
    <w:rsid w:val="000E1BC0"/>
    <w:pPr>
      <w:spacing w:after="120"/>
      <w:ind w:left="283"/>
    </w:pPr>
  </w:style>
  <w:style w:type="character" w:customStyle="1" w:styleId="PagrindiniotekstotraukaDiagrama">
    <w:name w:val="Pagrindinio teksto įtrauka Diagrama"/>
    <w:link w:val="Pagrindiniotekstotrauka"/>
    <w:rsid w:val="000E1BC0"/>
    <w:rPr>
      <w:rFonts w:eastAsia="Times New Roman"/>
      <w:sz w:val="24"/>
      <w:szCs w:val="24"/>
      <w:lang w:val="en-US" w:eastAsia="en-US"/>
    </w:rPr>
  </w:style>
  <w:style w:type="paragraph" w:customStyle="1" w:styleId="style3">
    <w:name w:val="style3"/>
    <w:basedOn w:val="prastasis"/>
    <w:rsid w:val="000E1BC0"/>
    <w:pPr>
      <w:spacing w:before="100" w:beforeAutospacing="1" w:after="100" w:afterAutospacing="1"/>
    </w:pPr>
    <w:rPr>
      <w:lang w:val="en-GB"/>
    </w:rPr>
  </w:style>
  <w:style w:type="paragraph" w:customStyle="1" w:styleId="Default">
    <w:name w:val="Default"/>
    <w:uiPriority w:val="99"/>
    <w:rsid w:val="00D64D25"/>
    <w:pPr>
      <w:autoSpaceDE w:val="0"/>
      <w:autoSpaceDN w:val="0"/>
      <w:adjustRightInd w:val="0"/>
    </w:pPr>
    <w:rPr>
      <w:rFonts w:ascii="Verdana" w:hAnsi="Verdana" w:cs="Verdana"/>
      <w:color w:val="000000"/>
      <w:sz w:val="24"/>
      <w:szCs w:val="24"/>
    </w:rPr>
  </w:style>
  <w:style w:type="paragraph" w:styleId="Sraopastraipa">
    <w:name w:val="List Paragraph"/>
    <w:basedOn w:val="prastasis"/>
    <w:uiPriority w:val="34"/>
    <w:qFormat/>
    <w:rsid w:val="0099126C"/>
    <w:pPr>
      <w:ind w:left="720"/>
      <w:contextualSpacing/>
    </w:pPr>
  </w:style>
  <w:style w:type="character" w:styleId="Hipersaitas">
    <w:name w:val="Hyperlink"/>
    <w:basedOn w:val="Numatytasispastraiposriftas"/>
    <w:unhideWhenUsed/>
    <w:rsid w:val="00AC5F1E"/>
    <w:rPr>
      <w:color w:val="0563C1" w:themeColor="hyperlink"/>
      <w:u w:val="single"/>
    </w:rPr>
  </w:style>
  <w:style w:type="character" w:styleId="Neapdorotaspaminjimas">
    <w:name w:val="Unresolved Mention"/>
    <w:basedOn w:val="Numatytasispastraiposriftas"/>
    <w:uiPriority w:val="99"/>
    <w:semiHidden/>
    <w:unhideWhenUsed/>
    <w:rsid w:val="00AC5F1E"/>
    <w:rPr>
      <w:color w:val="605E5C"/>
      <w:shd w:val="clear" w:color="auto" w:fill="E1DFDD"/>
    </w:rPr>
  </w:style>
  <w:style w:type="character" w:styleId="Komentaronuoroda">
    <w:name w:val="annotation reference"/>
    <w:basedOn w:val="Numatytasispastraiposriftas"/>
    <w:uiPriority w:val="99"/>
    <w:semiHidden/>
    <w:unhideWhenUsed/>
    <w:rsid w:val="000A2ACF"/>
    <w:rPr>
      <w:sz w:val="16"/>
      <w:szCs w:val="16"/>
    </w:rPr>
  </w:style>
  <w:style w:type="paragraph" w:styleId="Komentarotekstas">
    <w:name w:val="annotation text"/>
    <w:basedOn w:val="prastasis"/>
    <w:link w:val="KomentarotekstasDiagrama"/>
    <w:uiPriority w:val="99"/>
    <w:semiHidden/>
    <w:unhideWhenUsed/>
    <w:rsid w:val="000A2ACF"/>
    <w:rPr>
      <w:sz w:val="20"/>
      <w:szCs w:val="20"/>
    </w:rPr>
  </w:style>
  <w:style w:type="character" w:customStyle="1" w:styleId="KomentarotekstasDiagrama">
    <w:name w:val="Komentaro tekstas Diagrama"/>
    <w:basedOn w:val="Numatytasispastraiposriftas"/>
    <w:link w:val="Komentarotekstas"/>
    <w:uiPriority w:val="99"/>
    <w:semiHidden/>
    <w:rsid w:val="000A2ACF"/>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0A2ACF"/>
    <w:rPr>
      <w:b/>
      <w:bCs/>
    </w:rPr>
  </w:style>
  <w:style w:type="character" w:customStyle="1" w:styleId="KomentarotemaDiagrama">
    <w:name w:val="Komentaro tema Diagrama"/>
    <w:basedOn w:val="KomentarotekstasDiagrama"/>
    <w:link w:val="Komentarotema"/>
    <w:uiPriority w:val="99"/>
    <w:semiHidden/>
    <w:rsid w:val="000A2ACF"/>
    <w:rPr>
      <w:rFonts w:eastAsia="Times New Roman"/>
      <w:b/>
      <w:bCs/>
      <w:lang w:val="en-US" w:eastAsia="en-US"/>
    </w:rPr>
  </w:style>
  <w:style w:type="table" w:styleId="Lentelstinklelis">
    <w:name w:val="Table Grid"/>
    <w:basedOn w:val="prastojilentel"/>
    <w:rsid w:val="0050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270939"/>
  </w:style>
  <w:style w:type="paragraph" w:styleId="Porat">
    <w:name w:val="footer"/>
    <w:basedOn w:val="prastasis"/>
    <w:link w:val="PoratDiagrama"/>
    <w:uiPriority w:val="99"/>
    <w:rsid w:val="00270939"/>
    <w:pPr>
      <w:spacing w:before="100" w:beforeAutospacing="1" w:after="100" w:afterAutospacing="1"/>
    </w:pPr>
  </w:style>
  <w:style w:type="character" w:customStyle="1" w:styleId="PoratDiagrama">
    <w:name w:val="Poraštė Diagrama"/>
    <w:basedOn w:val="Numatytasispastraiposriftas"/>
    <w:link w:val="Porat"/>
    <w:uiPriority w:val="99"/>
    <w:rsid w:val="00270939"/>
    <w:rPr>
      <w:rFonts w:eastAsia="Times New Roman"/>
      <w:sz w:val="24"/>
      <w:szCs w:val="24"/>
      <w:lang w:val="en-US" w:eastAsia="en-US"/>
    </w:rPr>
  </w:style>
  <w:style w:type="paragraph" w:styleId="prastasiniatinklio">
    <w:name w:val="Normal (Web)"/>
    <w:basedOn w:val="prastasis"/>
    <w:rsid w:val="00270939"/>
    <w:pPr>
      <w:spacing w:before="100" w:beforeAutospacing="1" w:after="100" w:afterAutospacing="1"/>
    </w:pPr>
  </w:style>
  <w:style w:type="character" w:customStyle="1" w:styleId="A4">
    <w:name w:val="A4"/>
    <w:rsid w:val="00270939"/>
    <w:rPr>
      <w:rFonts w:ascii="MGHVNF+MyriadPro-It" w:hAnsi="MGHVNF+MyriadPro-It" w:cs="MGHVNF+MyriadPro-It" w:hint="default"/>
      <w:color w:val="000000"/>
      <w:sz w:val="28"/>
      <w:szCs w:val="28"/>
    </w:rPr>
  </w:style>
  <w:style w:type="paragraph" w:styleId="Pavadinimas">
    <w:name w:val="Title"/>
    <w:basedOn w:val="prastasis"/>
    <w:link w:val="PavadinimasDiagrama"/>
    <w:qFormat/>
    <w:rsid w:val="00270939"/>
    <w:pPr>
      <w:jc w:val="center"/>
    </w:pPr>
    <w:rPr>
      <w:sz w:val="28"/>
      <w:lang w:val="lt-LT"/>
    </w:rPr>
  </w:style>
  <w:style w:type="character" w:customStyle="1" w:styleId="PavadinimasDiagrama">
    <w:name w:val="Pavadinimas Diagrama"/>
    <w:basedOn w:val="Numatytasispastraiposriftas"/>
    <w:link w:val="Pavadinimas"/>
    <w:rsid w:val="00270939"/>
    <w:rPr>
      <w:rFonts w:eastAsia="Times New Roman"/>
      <w:sz w:val="28"/>
      <w:szCs w:val="24"/>
      <w:lang w:eastAsia="en-US"/>
    </w:rPr>
  </w:style>
  <w:style w:type="character" w:styleId="Emfaz">
    <w:name w:val="Emphasis"/>
    <w:uiPriority w:val="20"/>
    <w:qFormat/>
    <w:rsid w:val="00270939"/>
    <w:rPr>
      <w:i/>
      <w:iCs/>
    </w:rPr>
  </w:style>
  <w:style w:type="character" w:customStyle="1" w:styleId="FontStyle57">
    <w:name w:val="Font Style57"/>
    <w:basedOn w:val="Numatytasispastraiposriftas"/>
    <w:uiPriority w:val="99"/>
    <w:rsid w:val="00270939"/>
    <w:rPr>
      <w:rFonts w:ascii="Times New Roman" w:hAnsi="Times New Roman" w:cs="Times New Roman"/>
      <w:sz w:val="22"/>
      <w:szCs w:val="22"/>
    </w:rPr>
  </w:style>
  <w:style w:type="paragraph" w:styleId="Puslapioinaostekstas">
    <w:name w:val="footnote text"/>
    <w:basedOn w:val="prastasis"/>
    <w:link w:val="PuslapioinaostekstasDiagrama"/>
    <w:uiPriority w:val="99"/>
    <w:unhideWhenUsed/>
    <w:rsid w:val="00270939"/>
    <w:rPr>
      <w:sz w:val="20"/>
      <w:szCs w:val="20"/>
      <w:lang w:val="en-GB"/>
    </w:rPr>
  </w:style>
  <w:style w:type="character" w:customStyle="1" w:styleId="PuslapioinaostekstasDiagrama">
    <w:name w:val="Puslapio išnašos tekstas Diagrama"/>
    <w:basedOn w:val="Numatytasispastraiposriftas"/>
    <w:link w:val="Puslapioinaostekstas"/>
    <w:uiPriority w:val="99"/>
    <w:rsid w:val="00270939"/>
    <w:rPr>
      <w:rFonts w:eastAsia="Times New Roman"/>
      <w:lang w:val="en-GB" w:eastAsia="en-US"/>
    </w:rPr>
  </w:style>
  <w:style w:type="character" w:styleId="Puslapioinaosnuoroda">
    <w:name w:val="footnote reference"/>
    <w:uiPriority w:val="99"/>
    <w:unhideWhenUsed/>
    <w:rsid w:val="00270939"/>
    <w:rPr>
      <w:vertAlign w:val="superscript"/>
    </w:rPr>
  </w:style>
  <w:style w:type="paragraph" w:styleId="Pagrindinistekstas2">
    <w:name w:val="Body Text 2"/>
    <w:basedOn w:val="prastasis"/>
    <w:link w:val="Pagrindinistekstas2Diagrama"/>
    <w:uiPriority w:val="99"/>
    <w:semiHidden/>
    <w:unhideWhenUsed/>
    <w:rsid w:val="0098613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86138"/>
    <w:rPr>
      <w:rFonts w:eastAsia="Times New Roman"/>
      <w:sz w:val="24"/>
      <w:szCs w:val="24"/>
      <w:lang w:val="en-US" w:eastAsia="en-US"/>
    </w:rPr>
  </w:style>
  <w:style w:type="paragraph" w:styleId="Pagrindinistekstas3">
    <w:name w:val="Body Text 3"/>
    <w:basedOn w:val="prastasis"/>
    <w:link w:val="Pagrindinistekstas3Diagrama"/>
    <w:uiPriority w:val="99"/>
    <w:semiHidden/>
    <w:unhideWhenUsed/>
    <w:rsid w:val="0098613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986138"/>
    <w:rPr>
      <w:rFonts w:eastAsia="Times New Roman"/>
      <w:sz w:val="16"/>
      <w:szCs w:val="16"/>
      <w:lang w:val="en-US" w:eastAsia="en-US"/>
    </w:rPr>
  </w:style>
  <w:style w:type="paragraph" w:customStyle="1" w:styleId="BodyText21">
    <w:name w:val="Body Text 21"/>
    <w:basedOn w:val="prastasis"/>
    <w:rsid w:val="00986138"/>
    <w:pPr>
      <w:jc w:val="both"/>
    </w:pPr>
    <w:rPr>
      <w:snapToGrid w:val="0"/>
      <w:sz w:val="22"/>
      <w:szCs w:val="20"/>
      <w:lang w:val="lt-LT"/>
    </w:rPr>
  </w:style>
  <w:style w:type="character" w:customStyle="1" w:styleId="bold">
    <w:name w:val="bold"/>
    <w:basedOn w:val="Numatytasispastraiposriftas"/>
    <w:rsid w:val="00A5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7860">
      <w:bodyDiv w:val="1"/>
      <w:marLeft w:val="0"/>
      <w:marRight w:val="0"/>
      <w:marTop w:val="0"/>
      <w:marBottom w:val="0"/>
      <w:divBdr>
        <w:top w:val="none" w:sz="0" w:space="0" w:color="auto"/>
        <w:left w:val="none" w:sz="0" w:space="0" w:color="auto"/>
        <w:bottom w:val="none" w:sz="0" w:space="0" w:color="auto"/>
        <w:right w:val="none" w:sz="0" w:space="0" w:color="auto"/>
      </w:divBdr>
      <w:divsChild>
        <w:div w:id="388770885">
          <w:marLeft w:val="0"/>
          <w:marRight w:val="0"/>
          <w:marTop w:val="0"/>
          <w:marBottom w:val="0"/>
          <w:divBdr>
            <w:top w:val="none" w:sz="0" w:space="0" w:color="auto"/>
            <w:left w:val="none" w:sz="0" w:space="0" w:color="auto"/>
            <w:bottom w:val="none" w:sz="0" w:space="0" w:color="auto"/>
            <w:right w:val="none" w:sz="0" w:space="0" w:color="auto"/>
          </w:divBdr>
        </w:div>
        <w:div w:id="2009558857">
          <w:marLeft w:val="0"/>
          <w:marRight w:val="0"/>
          <w:marTop w:val="0"/>
          <w:marBottom w:val="0"/>
          <w:divBdr>
            <w:top w:val="none" w:sz="0" w:space="0" w:color="auto"/>
            <w:left w:val="none" w:sz="0" w:space="0" w:color="auto"/>
            <w:bottom w:val="none" w:sz="0" w:space="0" w:color="auto"/>
            <w:right w:val="none" w:sz="0" w:space="0" w:color="auto"/>
          </w:divBdr>
        </w:div>
      </w:divsChild>
    </w:div>
    <w:div w:id="17804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4012</Words>
  <Characters>22870</Characters>
  <Application>Microsoft Office Word</Application>
  <DocSecurity>0</DocSecurity>
  <Lines>190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Akmenes raj savivaldybe</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Bendrasis sk</dc:creator>
  <cp:keywords/>
  <dc:description/>
  <cp:lastModifiedBy>Rima</cp:lastModifiedBy>
  <cp:revision>3</cp:revision>
  <cp:lastPrinted>2024-01-25T05:50:00Z</cp:lastPrinted>
  <dcterms:created xsi:type="dcterms:W3CDTF">2024-03-06T11:38:00Z</dcterms:created>
  <dcterms:modified xsi:type="dcterms:W3CDTF">2024-03-06T11:38:00Z</dcterms:modified>
</cp:coreProperties>
</file>